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0" w:rsidRDefault="005F71B0" w:rsidP="005F71B0">
      <w:pPr>
        <w:rPr>
          <w:rFonts w:ascii="Times New Roman" w:hAnsi="Times New Roman" w:cs="Times New Roman"/>
          <w:sz w:val="28"/>
          <w:szCs w:val="28"/>
        </w:rPr>
      </w:pPr>
      <w:r w:rsidRPr="00972BEC">
        <w:rPr>
          <w:rFonts w:ascii="Times New Roman" w:hAnsi="Times New Roman" w:cs="Times New Roman"/>
          <w:sz w:val="28"/>
          <w:szCs w:val="28"/>
        </w:rPr>
        <w:t>Работаем по учебникам:</w:t>
      </w:r>
    </w:p>
    <w:p w:rsidR="005F71B0" w:rsidRDefault="005F71B0" w:rsidP="005F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1.Мескин В. А.  История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72B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 Учебник практикум для СПО.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М, 2019</w:t>
      </w:r>
      <w:r w:rsidRPr="0097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B0" w:rsidRPr="00972BEC" w:rsidRDefault="005F71B0" w:rsidP="005F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2.Сафанов А. А. Литература 11 класс Хрестоматия. Учебное пособие для СПО.</w:t>
      </w:r>
      <w:r w:rsidRPr="00972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М, 2019</w:t>
      </w:r>
    </w:p>
    <w:p w:rsidR="005F71B0" w:rsidRPr="00972BEC" w:rsidRDefault="005F71B0" w:rsidP="005F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2B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BEC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972BEC">
        <w:rPr>
          <w:rFonts w:ascii="Times New Roman" w:hAnsi="Times New Roman" w:cs="Times New Roman"/>
          <w:sz w:val="28"/>
          <w:szCs w:val="28"/>
        </w:rPr>
        <w:t xml:space="preserve"> Г.А. Литература. 11 класс: профильный уровень: учебник для общеобразовательных учреждений: в 2 ч. Ч</w:t>
      </w:r>
      <w:proofErr w:type="gramStart"/>
      <w:r w:rsidRPr="00972BE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02B58" w:rsidRDefault="00302B58"/>
    <w:sectPr w:rsidR="00302B58" w:rsidSect="000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71B0"/>
    <w:rsid w:val="00302B58"/>
    <w:rsid w:val="005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2020-09-25T01:33:00Z</dcterms:created>
  <dcterms:modified xsi:type="dcterms:W3CDTF">2020-09-25T01:35:00Z</dcterms:modified>
</cp:coreProperties>
</file>