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0E" w:rsidRDefault="0018490E" w:rsidP="00184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</w:t>
      </w:r>
      <w:r w:rsidRPr="00CE5AEC">
        <w:rPr>
          <w:rFonts w:ascii="Times New Roman" w:hAnsi="Times New Roman" w:cs="Times New Roman"/>
          <w:sz w:val="28"/>
          <w:szCs w:val="28"/>
        </w:rPr>
        <w:t>дем заниматься по учебникам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490E" w:rsidRDefault="0018490E" w:rsidP="00184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1.Лобачева Н. А. Русский язык.Синтаксис. Пунктуация.</w:t>
      </w:r>
    </w:p>
    <w:p w:rsidR="0018490E" w:rsidRPr="00CE5AEC" w:rsidRDefault="0018490E" w:rsidP="00184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Греков В. Ф., Крючков С. Е., Чешко Л.А. Пособие для занятий по русскому языку в старших классах.</w:t>
      </w:r>
    </w:p>
    <w:p w:rsidR="007041D9" w:rsidRDefault="007041D9"/>
    <w:sectPr w:rsidR="007041D9" w:rsidSect="00D7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18490E"/>
    <w:rsid w:val="0018490E"/>
    <w:rsid w:val="0070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2020-09-24T05:43:00Z</dcterms:created>
  <dcterms:modified xsi:type="dcterms:W3CDTF">2020-09-24T05:44:00Z</dcterms:modified>
</cp:coreProperties>
</file>