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spacing w:lineRule="auto" w:line="240" w:before="0" w:after="160"/>
        <w:ind w:left="357" w:hanging="0"/>
        <w:jc w:val="center"/>
        <w:rPr/>
      </w:pPr>
      <w:hyperlink r:id="rId2">
        <w:r>
          <w:rPr>
            <w:rStyle w:val="Style14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highlight w:val="white"/>
            <w:u w:val="none"/>
            <w:effect w:val="none"/>
          </w:rPr>
          <w:t>Работа библиотеки ГБПОУ РБ УКИиК им. С. Низаметдинова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Библиотечный фонд насчитывает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25647</w:t>
      </w:r>
      <w:r>
        <w:rPr>
          <w:rFonts w:cs="Times New Roman" w:ascii="Times New Roman" w:hAnsi="Times New Roman"/>
          <w:sz w:val="28"/>
          <w:szCs w:val="28"/>
        </w:rPr>
        <w:t xml:space="preserve"> экземпляр нотной, учебно-методической и художественной литературы. За 2019-2020 учебный год в библиотеку поступила литература в количестве </w:t>
      </w:r>
      <w:r>
        <w:rPr>
          <w:rFonts w:cs="Times New Roman CYR" w:ascii="Times New Roman CYR" w:hAnsi="Times New Roman CYR"/>
          <w:sz w:val="28"/>
          <w:szCs w:val="28"/>
        </w:rPr>
        <w:t>1129</w:t>
      </w:r>
      <w:r>
        <w:rPr>
          <w:rFonts w:cs="Times New Roman" w:ascii="Times New Roman" w:hAnsi="Times New Roman"/>
          <w:sz w:val="28"/>
          <w:szCs w:val="28"/>
        </w:rPr>
        <w:t xml:space="preserve">  экземпляров, из которых 1076 являются учебной (учебники, ноты) литературой, 2 — художественной, 51 — учебно-методической. В связи с утерей библиотечной литературы было списано 15 экземпляров, а пришедшими в ветхость и устаревшими — </w:t>
      </w:r>
      <w:r>
        <w:rPr>
          <w:rFonts w:cs="Times New Roman CYR" w:ascii="Times New Roman CYR" w:hAnsi="Times New Roman CYR"/>
          <w:sz w:val="28"/>
          <w:szCs w:val="28"/>
        </w:rPr>
        <w:t>1097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Библиотека обслуживает обучающихся и преподавателей УКИиК им. С Низаметдинова За 2019 - 2020 учебный год в библиотеке было записано 170 читателей, из них — 127 обучающиеся, всего выдано </w:t>
      </w:r>
      <w:r>
        <w:rPr>
          <w:rFonts w:cs="Times New Roman CYR" w:ascii="Times New Roman CYR" w:hAnsi="Times New Roman CYR"/>
          <w:sz w:val="28"/>
          <w:szCs w:val="28"/>
        </w:rPr>
        <w:t>3015</w:t>
      </w:r>
      <w:r>
        <w:rPr>
          <w:rFonts w:cs="Times New Roman" w:ascii="Times New Roman" w:hAnsi="Times New Roman"/>
          <w:sz w:val="28"/>
          <w:szCs w:val="28"/>
        </w:rPr>
        <w:t xml:space="preserve"> экземпляров литературы, из них обучающимся - 1234: учебной литературы – </w:t>
      </w:r>
      <w:r>
        <w:rPr>
          <w:rFonts w:cs="Times New Roman CYR" w:ascii="Times New Roman CYR" w:hAnsi="Times New Roman CYR"/>
          <w:sz w:val="28"/>
          <w:szCs w:val="28"/>
        </w:rPr>
        <w:t>2746</w:t>
      </w:r>
      <w:r>
        <w:rPr>
          <w:rFonts w:cs="Times New Roman" w:ascii="Times New Roman" w:hAnsi="Times New Roman"/>
          <w:sz w:val="28"/>
          <w:szCs w:val="28"/>
        </w:rPr>
        <w:t xml:space="preserve">, из неё обучающимся  — </w:t>
      </w:r>
      <w:r>
        <w:rPr>
          <w:rFonts w:cs="Times New Roman CYR" w:ascii="Times New Roman CYR" w:hAnsi="Times New Roman CYR"/>
          <w:sz w:val="28"/>
          <w:szCs w:val="28"/>
        </w:rPr>
        <w:t>1150</w:t>
      </w:r>
      <w:r>
        <w:rPr>
          <w:rFonts w:cs="Times New Roman" w:ascii="Times New Roman" w:hAnsi="Times New Roman"/>
          <w:sz w:val="28"/>
          <w:szCs w:val="28"/>
        </w:rPr>
        <w:t xml:space="preserve">, учебно - методической (методички, энциклопедии, словари) — </w:t>
      </w:r>
      <w:r>
        <w:rPr>
          <w:rFonts w:cs="Times New Roman CYR" w:ascii="Times New Roman CYR" w:hAnsi="Times New Roman CYR"/>
          <w:sz w:val="28"/>
          <w:szCs w:val="28"/>
        </w:rPr>
        <w:t>200</w:t>
      </w:r>
      <w:r>
        <w:rPr>
          <w:rFonts w:cs="Times New Roman" w:ascii="Times New Roman" w:hAnsi="Times New Roman"/>
          <w:sz w:val="28"/>
          <w:szCs w:val="28"/>
        </w:rPr>
        <w:t>, из неё обучающимся — 49, художественной —                                                                                                                                                                                                                                                                                   69, из неё обучающимся — 35. Выданная на родном языке литература составила 170 экземпляро</w:t>
      </w:r>
      <w:r>
        <w:rPr>
          <w:rFonts w:cs="Times New Roman" w:ascii="Times New Roman" w:hAnsi="Times New Roman"/>
          <w:color w:val="000000"/>
          <w:sz w:val="28"/>
          <w:szCs w:val="28"/>
        </w:rPr>
        <w:t>в: 149 – учебной, 15 — учебно-методической, 6 — художественной. Информационное обслуживание в 2019-2020 учебном году составило 76 экземпляров газет и журналов. Общее количество посещений равно 1267.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Были подготовлены стенды на темы: «2019 год - Год театра в России», «14 декабря - День башкирского языка», «27 января – Международный день памяти жертв Холокоста», «Последние новинки литературы». Еженедельный стенд «Периодика». В 2019-2020 учебном году библиотекой колледжа была проведена ведомственная подписка на периодические издания, как российские, так и республиканские, и районные: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«Российская газета», «Республика Башкортостан», «Башкортостан», «Единая Россия - Башкортостан», «Учитель Башкортостана», «Ватандаш», «Агидель», «Справочник руководителя учреждения культуры», «Официальные документы в образовании», «Рампа», «Нарконет»,  «Музыкальная жизнь», «Нотный альбом», «Караван историй», «Учалинская газета», «Яйык».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Используется фонд ЭБС «Юрайт» договор от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16 мая 2019 за № 37, отвечающий всем требованиям, утвержденным Приказом Федеральной службы по надзору в сфере образования и науки от 5 сентября 2011 г. N 1953. ЭБС «Юрайт» дает возможность индивидуального неограниченного доступа к содержимому ЭБС из любой точки, в которой имеется доступ к сети Интернет, возможность одновременного индивидуального доступа к содержимому ЭБС в соответствии с требованиями ФГОС СПО (не менее чем для 100 процентов обучающихся); возможность полнотекстового поиска по всему содержанию ЭБС; возможность формирования статистического отчета по пользователям; представление изданий с сохранением вида страниц (оригинальной верстки). Всем обучающимся и преподавателям предоставлен доступ к Интернету с использованием компьютеров расположенных в библиотеке и читальном зале. Так, за период с сентября 2019 по июнь 2020 года фондом ЭБС «Юрайт» воспользовалось 47 читателей. Количество просмотренных изданий — 79, количество просмотров (книговыдача) — 489, количество прочитанных страниц — 10289, кол-во прослушанных аудио – 26. Общее количество зарегистрированных  в ЭБС «Юрайт» составляет - 150.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С 7.04.2020 библиотека работает дистанционно. За этот период подготовлены статьи для преподавателей, студентов и сайта УКИиК им. С. Низаметдинова на разные темы</w:t>
      </w:r>
      <w:r>
        <w:rPr>
          <w:rFonts w:cs="Times New Roman" w:ascii="Times New Roman" w:hAnsi="Times New Roman"/>
          <w:sz w:val="28"/>
          <w:szCs w:val="28"/>
        </w:rPr>
        <w:t>: «</w:t>
      </w:r>
      <w:r>
        <w:rPr>
          <w:rFonts w:eastAsia="Times New Roman" w:cs="Times New Roman" w:ascii="Times New Roman" w:hAnsi="Times New Roman"/>
          <w:sz w:val="28"/>
          <w:szCs w:val="28"/>
        </w:rPr>
        <w:t>Доступ для вузов и колледжей на дистанционном обучении</w:t>
      </w:r>
      <w:r>
        <w:rPr>
          <w:rFonts w:cs="Times New Roman" w:ascii="Times New Roman" w:hAnsi="Times New Roman"/>
          <w:sz w:val="28"/>
          <w:szCs w:val="28"/>
        </w:rPr>
        <w:t xml:space="preserve">» (Юрайт),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«Всемирный день здоровья», </w:t>
      </w:r>
      <w:r>
        <w:rPr>
          <w:rFonts w:cs="Times New Roman" w:ascii="Times New Roman" w:hAnsi="Times New Roman"/>
          <w:sz w:val="28"/>
          <w:szCs w:val="28"/>
        </w:rPr>
        <w:t>«Вебинары на Юрайт» (еженедельно), «Волонтёрская программа» (Юрайт), «Гибкие курсы» (Юрайт), «Индивидуальна книжная полка преподавателя» (Юрайт),  «Подари книгу библиотеке» (Юрайт), «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125 лет со дня рождения русского и советского поэта Всеволода Александровича Рождественского</w:t>
      </w:r>
      <w:r>
        <w:rPr>
          <w:rFonts w:cs="Times New Roman" w:ascii="Times New Roman" w:hAnsi="Times New Roman"/>
          <w:sz w:val="28"/>
          <w:szCs w:val="28"/>
        </w:rPr>
        <w:t>», «17 апреля – День национального костюма», 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Дистанционное образование по музыке и культуре для учебных заведений СПО от ЭБС ЛАНЬ</w:t>
      </w:r>
      <w:r>
        <w:rPr>
          <w:rFonts w:cs="Times New Roman" w:ascii="Times New Roman" w:hAnsi="Times New Roman"/>
          <w:sz w:val="28"/>
          <w:szCs w:val="28"/>
        </w:rPr>
        <w:t>», «Мы дома. Мы читаем о войне» (еженедельно до 9.05.),  «Мемориальные комплексы Великой Отечественной войны», «Международный день Земли», «23 апреля – Всемирный день книги и авторского права», «26 апреля – День участников ликвидации последствий радиационных аварий и катастроф и памяти жертв этих катастроф», «Звени, стихов призывный горн!», «</w:t>
      </w:r>
      <w:r>
        <w:rPr>
          <w:rStyle w:val="Strong"/>
          <w:rFonts w:cs="Times New Roman" w:ascii="Times New Roman" w:hAnsi="Times New Roman"/>
          <w:b w:val="false"/>
          <w:iCs/>
          <w:sz w:val="28"/>
          <w:szCs w:val="28"/>
          <w:shd w:fill="FFFFFF" w:val="clear"/>
        </w:rPr>
        <w:t>История жизни и творчества великого татарского поэта и общественного деятеля Габдуллы Тукая</w:t>
      </w:r>
      <w:r>
        <w:rPr>
          <w:rFonts w:cs="Times New Roman" w:ascii="Times New Roman" w:hAnsi="Times New Roman"/>
          <w:sz w:val="28"/>
          <w:szCs w:val="28"/>
        </w:rPr>
        <w:t>», «Песня в солдатской шинели», «Золотые звёзды земляков», «180 лет со дня рождения П.И. Чайковского», «Советский поэт-шестидесятник Андрей Вознесенский», «Спецпроект. Александр Невский», «Культурный код» (еженедельно - май), «Ночь музеев - 2020», «18 мая – Международный день музеев. Первый музей в России – Кунсткамера», «Онлайн-курсы для преподавателей» (Юрайт),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19 мая – День пионерии. Пионеры-герои Великой Отечественной войны</w:t>
      </w:r>
      <w:r>
        <w:rPr>
          <w:rFonts w:cs="Times New Roman" w:ascii="Times New Roman" w:hAnsi="Times New Roman"/>
          <w:sz w:val="28"/>
          <w:szCs w:val="28"/>
        </w:rPr>
        <w:t>», «Юрайт. Экзамены», «Спецпроект. Музыка о Родине», «Летняя школа преподавателя» (Юрайт), «Кружева славянской речи», «Деятельность библиотеки в условиях дистанционного образования», «5 июня — Всемирный день охраны окружающей среды».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60"/>
        <w:ind w:left="357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5e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439e8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17f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5f62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kiik.ru/wp-content/uploads/2020/03/rabota-biblioteki-gbpou-rb-ukiik-im.-s.-nizametdinova.od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LibreOffice/6.1.2.1$Windows_X86_64 LibreOffice_project/65905a128db06ba48db947242809d14d3f9a93fe</Application>
  <Pages>2</Pages>
  <Words>749</Words>
  <Characters>4271</Characters>
  <CharactersWithSpaces>5010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2020-05-26T10:31:00Z</dcterms:created>
  <dc:creator>Asus</dc:creator>
  <dc:description/>
  <dc:language>ru-RU</dc:language>
  <cp:lastModifiedBy/>
  <dcterms:modified xsi:type="dcterms:W3CDTF">2020-09-11T08:55:08Z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