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74" w:rsidRPr="005E6874" w:rsidRDefault="005E6874" w:rsidP="00F559A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E71BA4" wp14:editId="1A1C14DC">
            <wp:simplePos x="0" y="0"/>
            <wp:positionH relativeFrom="column">
              <wp:posOffset>2828290</wp:posOffset>
            </wp:positionH>
            <wp:positionV relativeFrom="paragraph">
              <wp:posOffset>12700</wp:posOffset>
            </wp:positionV>
            <wp:extent cx="3308985" cy="5294630"/>
            <wp:effectExtent l="0" t="0" r="5715" b="1270"/>
            <wp:wrapThrough wrapText="bothSides">
              <wp:wrapPolygon edited="0">
                <wp:start x="0" y="0"/>
                <wp:lineTo x="0" y="21527"/>
                <wp:lineTo x="21513" y="21527"/>
                <wp:lineTo x="21513" y="0"/>
                <wp:lineTo x="0" y="0"/>
              </wp:wrapPolygon>
            </wp:wrapThrough>
            <wp:docPr id="12" name="Рисунок 12" descr="https://lh4.googleusercontent.com/-w60Uppe-GHw/TwYKfIjNDPI/AAAAAAAAHl8/-kA2ouiaQUE/s800/pic.%20-%2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w60Uppe-GHw/TwYKfIjNDPI/AAAAAAAAHl8/-kA2ouiaQUE/s800/pic.%20-%20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  <w:t>Наклейка растительности</w:t>
      </w: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D1F145" wp14:editId="7121C672">
            <wp:simplePos x="0" y="0"/>
            <wp:positionH relativeFrom="column">
              <wp:posOffset>-39370</wp:posOffset>
            </wp:positionH>
            <wp:positionV relativeFrom="paragraph">
              <wp:posOffset>5191125</wp:posOffset>
            </wp:positionV>
            <wp:extent cx="5065395" cy="3514090"/>
            <wp:effectExtent l="0" t="0" r="1905" b="0"/>
            <wp:wrapThrough wrapText="bothSides">
              <wp:wrapPolygon edited="0">
                <wp:start x="0" y="0"/>
                <wp:lineTo x="0" y="21428"/>
                <wp:lineTo x="21527" y="21428"/>
                <wp:lineTo x="21527" y="0"/>
                <wp:lineTo x="0" y="0"/>
              </wp:wrapPolygon>
            </wp:wrapThrough>
            <wp:docPr id="11" name="Рисунок 11" descr="https://lh4.googleusercontent.com/-kyXM5up_mG0/TwYKfnxXZcI/AAAAAAAAHmI/OyB8blZOtG4/s640/pic.%20-%2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kyXM5up_mG0/TwYKfnxXZcI/AAAAAAAAHmI/OyB8blZOtG4/s640/pic.%20-%20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Наклейка растительности — бород, усов, бакенбард, а в отдельных случаях и бровей — один из основных приемов мужского грима.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Дело заключается не только в художественном выполнении этих деталей грима, но и в том, чтобы не были заметны следы наклейки. Поэтому, делая наклейку, особенно бороду, нужно помнить, что ее границы должны иметь начесы, которые будут маскировать клееные места. В самой густой растительности (например, в густой бороде) границы волос, особенно на щеках, не бывают резкими. Это также надо иметь в виду.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Наклейка без соответствующей расцветки всегда будет выглядеть неестественно, безжизненно. </w:t>
      </w: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 xml:space="preserve">Верхний край бороды на щеках и под губой обычно светлее, а в седой бороде, наоборот, темнее. Около рта волосы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выцвечиваются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от еды, а у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курящих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— желтеют от курения. Не только цвет, но и длина волос в таких деталях грима также не должна быть одинаковой. Голова обычно начинает седеть с висков и спереди, а борода — с подбородка и с углов нижней челюсти.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Ни в какой наклейке форма не имеет такого значения, как в усах. Усы — выразительный признак возраста. Узкие усы всегда молодят лицо, широкие, наоборот, закрывают губу и старят его (рис. 25, 26).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Усы бывают различные как по цвету, так и по форме: узкие, широкие, реденькие, обнажающие губы, углы рта, или, наоборот, густые, как щетка, совершенно закрывающие рот, так называемые «моржовые», большие с подусниками, с пушистыми концами, закрученные вверх или свисающие вниз, подстриженные или высоко подбритые и т. д. Также разнообразны по форме бороды (рис. 27).</w:t>
      </w:r>
      <w:proofErr w:type="gramEnd"/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C6F036" wp14:editId="65FA1790">
            <wp:simplePos x="0" y="0"/>
            <wp:positionH relativeFrom="column">
              <wp:posOffset>-24765</wp:posOffset>
            </wp:positionH>
            <wp:positionV relativeFrom="paragraph">
              <wp:posOffset>40005</wp:posOffset>
            </wp:positionV>
            <wp:extent cx="4890770" cy="4745355"/>
            <wp:effectExtent l="0" t="0" r="5080" b="0"/>
            <wp:wrapThrough wrapText="bothSides">
              <wp:wrapPolygon edited="0">
                <wp:start x="0" y="0"/>
                <wp:lineTo x="0" y="21505"/>
                <wp:lineTo x="21538" y="21505"/>
                <wp:lineTo x="21538" y="0"/>
                <wp:lineTo x="0" y="0"/>
              </wp:wrapPolygon>
            </wp:wrapThrough>
            <wp:docPr id="10" name="Рисунок 10" descr="https://lh6.googleusercontent.com/-Zt89TpnvmSE/TwYKhGj7lyI/AAAAAAAAHmU/rlieevirxw8/s640/pic.%20-%2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Zt89TpnvmSE/TwYKhGj7lyI/AAAAAAAAHmU/rlieevirxw8/s640/pic.%20-%20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Если нельзя достать готовую наклейку, можно заменить ее наклеиванием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666E83F" wp14:editId="74E8992B">
            <wp:simplePos x="0" y="0"/>
            <wp:positionH relativeFrom="column">
              <wp:posOffset>-154940</wp:posOffset>
            </wp:positionH>
            <wp:positionV relativeFrom="paragraph">
              <wp:posOffset>51435</wp:posOffset>
            </wp:positionV>
            <wp:extent cx="3868420" cy="2955290"/>
            <wp:effectExtent l="0" t="0" r="0" b="0"/>
            <wp:wrapThrough wrapText="bothSides">
              <wp:wrapPolygon edited="0">
                <wp:start x="0" y="0"/>
                <wp:lineTo x="0" y="21442"/>
                <wp:lineTo x="21487" y="21442"/>
                <wp:lineTo x="21487" y="0"/>
                <wp:lineTo x="0" y="0"/>
              </wp:wrapPolygon>
            </wp:wrapThrough>
            <wp:docPr id="9" name="Рисунок 9" descr="https://lh3.googleusercontent.com/-VTC-XHWjbq8/TwYKgVF7IeI/AAAAAAAAHmM/fdt_2P4kF4U/s800/pic.%20-%2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VTC-XHWjbq8/TwYKgVF7IeI/AAAAAAAAHmM/fdt_2P4kF4U/s800/pic.%20-%20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.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представляет собой волосы, заплетенные в шнур. Оно бывает разных цветов. Если приобрести готовое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затруднительно, то его можно изготовить своими средствами.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Прямой волос клеить нельзя — он плохо соединяется, рассыпается и не поддается обработке. Для того чтобы он стал пригоден для грима, его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крепируют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Делается это следующим образом. На колышки натягивают два шнурка (крепкие нитки или шпагат) с таким расчетом, чтобы левые концы их были соединены вместе, а правые — разъединены на 10 сантиметров (рис. 28, 29).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A48F01F" wp14:editId="7B30A582">
            <wp:simplePos x="0" y="0"/>
            <wp:positionH relativeFrom="column">
              <wp:posOffset>-81280</wp:posOffset>
            </wp:positionH>
            <wp:positionV relativeFrom="paragraph">
              <wp:posOffset>269240</wp:posOffset>
            </wp:positionV>
            <wp:extent cx="4084955" cy="2764155"/>
            <wp:effectExtent l="0" t="0" r="0" b="0"/>
            <wp:wrapThrough wrapText="bothSides">
              <wp:wrapPolygon edited="0">
                <wp:start x="0" y="0"/>
                <wp:lineTo x="0" y="21436"/>
                <wp:lineTo x="21456" y="21436"/>
                <wp:lineTo x="21456" y="0"/>
                <wp:lineTo x="0" y="0"/>
              </wp:wrapPolygon>
            </wp:wrapThrough>
            <wp:docPr id="8" name="Рисунок 8" descr="https://lh5.googleusercontent.com/-6aCoOFjBItE/TwYKhJyC2mI/AAAAAAAAHmg/vARktEY4CZ0/s800/pic.%20-%2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6aCoOFjBItE/TwYKhJyC2mI/AAAAAAAAHmg/vARktEY4CZ0/s800/pic.%20-%2000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чается станок, 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называемый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тресбанка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Материалом для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может служить человеческий волос, овечья или козья шерсть, а также конский волос. Прежде чем приступить к изготовлению крепе, волосы или шерсть необходимо очистить от грязи, то есть промыть и продезинфицировать. Для этого волосы кипятят, просушивают, расчесывают. Когда волосы приготовлены, их разделяют на прядки толщиной в 0,5 сантиметра. Взяв такую прядку, продевают ее конец у основания соединенных шнурков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тресбанки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Небольшим концом пряди волос охватывают один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шнурок, соединяют короткий конец прядью и, придерживая сложенные волосы левой рукой, правой протягивают между шнурками то вокруг верхнего, то вокруг нижнего шнурка (рис. 30).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44A5AAD" wp14:editId="03854870">
            <wp:simplePos x="0" y="0"/>
            <wp:positionH relativeFrom="column">
              <wp:posOffset>2249805</wp:posOffset>
            </wp:positionH>
            <wp:positionV relativeFrom="paragraph">
              <wp:posOffset>4486275</wp:posOffset>
            </wp:positionV>
            <wp:extent cx="3818255" cy="4646295"/>
            <wp:effectExtent l="0" t="0" r="0" b="1905"/>
            <wp:wrapThrough wrapText="bothSides">
              <wp:wrapPolygon edited="0">
                <wp:start x="0" y="0"/>
                <wp:lineTo x="0" y="21520"/>
                <wp:lineTo x="21446" y="21520"/>
                <wp:lineTo x="21446" y="0"/>
                <wp:lineTo x="0" y="0"/>
              </wp:wrapPolygon>
            </wp:wrapThrough>
            <wp:docPr id="6" name="Рисунок 6" descr="https://lh5.googleusercontent.com/-trZXejH49jI/TwYKiTXFuUI/AAAAAAAAHmo/I8ecvOIywsA/s640/pic.%20-%2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trZXejH49jI/TwYKiTXFuUI/AAAAAAAAHmo/I8ecvOIywsA/s640/pic.%20-%200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B389CE6" wp14:editId="35E7DD7A">
            <wp:simplePos x="0" y="0"/>
            <wp:positionH relativeFrom="column">
              <wp:posOffset>51435</wp:posOffset>
            </wp:positionH>
            <wp:positionV relativeFrom="paragraph">
              <wp:posOffset>84455</wp:posOffset>
            </wp:positionV>
            <wp:extent cx="2482850" cy="4283075"/>
            <wp:effectExtent l="0" t="0" r="0" b="3175"/>
            <wp:wrapThrough wrapText="bothSides">
              <wp:wrapPolygon edited="0">
                <wp:start x="0" y="0"/>
                <wp:lineTo x="0" y="21520"/>
                <wp:lineTo x="21379" y="21520"/>
                <wp:lineTo x="21379" y="0"/>
                <wp:lineTo x="0" y="0"/>
              </wp:wrapPolygon>
            </wp:wrapThrough>
            <wp:docPr id="7" name="Рисунок 7" descr="https://lh4.googleusercontent.com/-oF_KOgFDD-c/TwYKhs4rVcI/AAAAAAAAHmk/Gzr4_zmUjwQ/s640/pic.%20-%2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-oF_KOgFDD-c/TwYKhs4rVcI/AAAAAAAAHmk/Gzr4_zmUjwQ/s640/pic.%20-%200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Когда одна прядь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скрепирована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, берут следующую, конец которой соединяют с концом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закрепированной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пряди.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Когда все волосы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скрепированы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концы шнурков перевязывают узлом, после чего волосы кипятят в воде минут 10—15 и сушат.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Наклеивание растительности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из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крепе. Мелкую, прозрачную наклейку растительности лучше клеить из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крепированных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мягких волос. Для этого предварительно рисуют штрихом ее форму на соответствующем месте, запудривают и сверху наклеивают волосы.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Клеится растительность (усы, борода, брови) следующим образом: из шнура крепе выдергивается нужное количество волос, они растягиваются в длину и расправляются по форме той или иной наклейки. Та часть лица, где должно клеиться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смазывается лаком, к которому и прикладываются волосы. Борода с боками клеится из четырех частей: сначала под подбородком, потом на подбородке и с боков (рис. 31, 32).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B285475" wp14:editId="753CDCC0">
            <wp:simplePos x="0" y="0"/>
            <wp:positionH relativeFrom="column">
              <wp:posOffset>-134620</wp:posOffset>
            </wp:positionH>
            <wp:positionV relativeFrom="paragraph">
              <wp:posOffset>237490</wp:posOffset>
            </wp:positionV>
            <wp:extent cx="3338195" cy="5682615"/>
            <wp:effectExtent l="0" t="0" r="0" b="0"/>
            <wp:wrapThrough wrapText="bothSides">
              <wp:wrapPolygon edited="0">
                <wp:start x="0" y="0"/>
                <wp:lineTo x="0" y="21506"/>
                <wp:lineTo x="21448" y="21506"/>
                <wp:lineTo x="21448" y="0"/>
                <wp:lineTo x="0" y="0"/>
              </wp:wrapPolygon>
            </wp:wrapThrough>
            <wp:docPr id="5" name="Рисунок 5" descr="https://lh5.googleusercontent.com/-IIdvOs-DO_g/T1-EpBoVmfI/AAAAAAAAKA8/s1UNzrHTbbk/s800/pic.%20-%2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-IIdvOs-DO_g/T1-EpBoVmfI/AAAAAAAAKA8/s1UNzrHTbbk/s800/pic.%20-%2000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Каждую приклеенную часть необходимо прижать полотенцем.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Наклеенное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крепе подстригают, придавая ему нужную форму. Борода без боков клеится так лее, но из двух частей — из-под подбородка и сверху. Борода небольшая, круглая также клеится сначала снизу, из-под подбородка, затем подбородок смазывается лаком, концы приклеенной части крепе загибаются вверх и приклеиваются к подбородку. Чем ближе к губе, тем борода должна быть реже. Поэтому лишние волосы срезают ножницами и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наклеенное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крепе прижимают полотенцем.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Бока бороды в данном случае клеятся так же, как и при бороде, только значительно реже, особенно на щеках.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Для того чтобы изобразить небритое лицо, щеки и подбородок покрывают серой краской или наклеивают мелко нарезанный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крепированный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волос.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Бакенбарды клеятся таким же образом, как боковые части бороды. Форма бакенбард бывает разнообразная (рис. 33).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AEDA032" wp14:editId="49276E1D">
            <wp:simplePos x="0" y="0"/>
            <wp:positionH relativeFrom="column">
              <wp:posOffset>67945</wp:posOffset>
            </wp:positionH>
            <wp:positionV relativeFrom="paragraph">
              <wp:posOffset>22860</wp:posOffset>
            </wp:positionV>
            <wp:extent cx="5654675" cy="2091690"/>
            <wp:effectExtent l="0" t="0" r="3175" b="3810"/>
            <wp:wrapThrough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hrough>
            <wp:docPr id="4" name="Рисунок 4" descr="https://lh4.googleusercontent.com/-8fYG7GNxH2A/TwYJsTRkXGI/AAAAAAAAHdY/F_O9VYCtLaM/s800/pic.%20-%2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-8fYG7GNxH2A/TwYJsTRkXGI/AAAAAAAAHdY/F_O9VYCtLaM/s800/pic.%20-%2000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При наклейке готовой бороды, усов, бровей на места наклейки не кладут жира и красок, иначе растительность не будет держаться на лице.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При наклеивании передней части бороды и усов кожу в этих местах нужно растянуть: открыть рот и растянуть губы.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наклейки прикладывают свободно, не натягивая и прижимая его к лицу полотенцем. После приклейки волосы следует слегка приподнять гребнем, придавая растительности нужную форму.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Чтобы мелкие наклейки не отклеивались от движения мускулов лица, их клеят на ватке;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наклейки слегка смазывают лаком и приклеивают к нему тончайший слой ваты по форме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. Лак на местах наклеивания наносится по форме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Лишний лак можно удалить полотенцем, слегка прижимая его к лицу.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Края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наклейки (так же как и парика), которые от высохшего лака белеют, пропитывают одеколоном при помощи ватки.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Подвесные бороды. В театре иногда приходится пользоваться подвесными бородами и усами. Они очень удобны и применяются для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быстрого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перегримирования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Удобство заключается в том, что их не нужно наклеивать и к тому же они могут служить долгое время.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Подвесные бороды с усами нетрудно изготовить самим. Для этого необходима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бородная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болванка. Делают ее следующим образом. Берут кусок мягкого дерева (например, липу) диаметром в 12, длиной в 20 сантиметров. Одну сторону оставляют круглой, другой придают форму подбородка (рис. </w:t>
      </w: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8B8211C" wp14:editId="1ADAE918">
            <wp:simplePos x="0" y="0"/>
            <wp:positionH relativeFrom="column">
              <wp:posOffset>1949450</wp:posOffset>
            </wp:positionH>
            <wp:positionV relativeFrom="paragraph">
              <wp:posOffset>5499735</wp:posOffset>
            </wp:positionV>
            <wp:extent cx="3902075" cy="3615055"/>
            <wp:effectExtent l="0" t="0" r="3175" b="4445"/>
            <wp:wrapThrough wrapText="bothSides">
              <wp:wrapPolygon edited="0">
                <wp:start x="0" y="0"/>
                <wp:lineTo x="0" y="21513"/>
                <wp:lineTo x="21512" y="21513"/>
                <wp:lineTo x="21512" y="0"/>
                <wp:lineTo x="0" y="0"/>
              </wp:wrapPolygon>
            </wp:wrapThrough>
            <wp:docPr id="3" name="Рисунок 3" descr="https://lh5.googleusercontent.com/-mruHDE4mGVY/TwYJtSAFfkI/AAAAAAAAHdo/rg4m4bYxT5g/s640/pic.%20-%2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-mruHDE4mGVY/TwYJtSAFfkI/AAAAAAAAHdo/rg4m4bYxT5g/s640/pic.%20-%2000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34).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Поверхность готовой болванки должна быть гладко отшлифована стеклом или наждачной бумагой. Затем из тюля или бязи телесного цвета выкраивают форму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бороды и сшивают нижние подбородочные вырезы (рис. 35). Надев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на болванку, булавками или гвоздиками прикрепляют к ней края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нашивают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крепированный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волос таким же способом и в таком же порядке, как клеят бороду. Можно сделать бороду из цельного куска овчины. В этом случае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монтюром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служит кожа овчины, которую также выкраивают и сшивают. Шерсть подстригают, придавая ей нужную форму, затем к верхним краям пришивают резинку (от виска к виску через голову) или прикрепляют к краям согнутые проволочки, которые надеваются на уши. </w:t>
      </w:r>
      <w:r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B2D00DA" wp14:editId="6886A1CE">
            <wp:simplePos x="0" y="0"/>
            <wp:positionH relativeFrom="column">
              <wp:posOffset>3810</wp:posOffset>
            </wp:positionH>
            <wp:positionV relativeFrom="paragraph">
              <wp:posOffset>1650365</wp:posOffset>
            </wp:positionV>
            <wp:extent cx="1938020" cy="3284855"/>
            <wp:effectExtent l="0" t="0" r="5080" b="0"/>
            <wp:wrapThrough wrapText="bothSides">
              <wp:wrapPolygon edited="0">
                <wp:start x="0" y="0"/>
                <wp:lineTo x="0" y="21420"/>
                <wp:lineTo x="21444" y="21420"/>
                <wp:lineTo x="21444" y="0"/>
                <wp:lineTo x="0" y="0"/>
              </wp:wrapPolygon>
            </wp:wrapThrough>
            <wp:docPr id="2" name="Рисунок 2" descr="https://lh6.googleusercontent.com/-PBXUF4kNlnc/TwYJuHb_AJI/AAAAAAAAHd4/-dxrVRDjytc/s400/pic.%20-%2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-PBXUF4kNlnc/TwYJuHb_AJI/AAAAAAAAHd4/-dxrVRDjytc/s400/pic.%20-%2000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Сделанные таким же способом усы пришивают к бокам бороды.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Полумаски. Для эстрады и спектаклей малых форм, для быстрой гримировки и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перегримировки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хорошо иметь заранее приготовленные трансформационные полумаски, при помощи которых можно моментально изменить внешность. Такими полумасками нередко пользуется известный эстрадный исполнитель заслуженный артист РСФСР А. Райкин.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Если нельзя достать полумаски, их можно сделать самим. К сшитой по размеру головы резинке прикрепляется готовый нос (вылепленный из ваты или бумаги и обтянутый марлей). К этой же резинке с обеих сторон пришитого носа прикрепляются брови требуемой величины, цвета и формы.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Изготовление наклеек растительности. Уяснив себе форму, размер, цвет, особый рисунок бороды, приготовляют нужный материал — волосы и тюль.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Последний нужно выкрасить в телесный цвет и накрахмалить.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Затем намечают на болванке контуры бороды, набивают тюль вертикально (не вкось, чтобы он не растягивался) и натягивают так, чтобы все сборки получились под подбородком. Из сборок аккуратно укладывают две складки, которые зашивают, обрезая лишний тюль. На эту основу способом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тамбуровки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нашиваются волосы. Направление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тамбуровки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любой бороды на подбородке всегда идет навстречу: низ шьется от середины выступа вверх, верх — от середины вниз, а бока — вкось и вперед.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Кроме того, всякая борода должна иметь так называемые начесы, то есть волосы, маскирующие края тюля. Приклеиваясь, эти начесы сводят наклейку на нет, что и маскирует ее. В бороде с боками начесы приклеиваются на щеках и снизу нижней челюсти к шее.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Следует обратить внимание на начесы в бородах без боков, которые бывают очень разнообразны по величине и по длине начеса. Бороды, как короткие, так и длинные, могут быть без боков, а только с начесами, за исключением подвесных и широких бород, которые начинаются от самых висков. Граница бороды без боков может идти от усов до мочки уха, от этой линии идет начес на щеку и вверх до виска.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Чтобы приступить к изготовлению усов и бровей, необходимо точно знать кроме цвета, их форму и размер. В зависимости от этого вырезают из бумаги нужную форму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(усы и брови всегда будут шире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монтюра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).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Форму приклеивают к болванке, на нее ровно натягивают газ или тюль и приступают к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тамбуровке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Направление волос и расстояние между ними при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тамбуровке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определяются формой и характером усов и бровей. При этом надо помнить, что верхние границы усов должны быть реже, по возможности светлее и сходить </w:t>
      </w:r>
      <w:proofErr w:type="gram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на</w:t>
      </w:r>
      <w:proofErr w:type="gram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нет.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Ресницы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тамбуруют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жесткими волосами равномерно, в один ряд, по самому краю сложенной вдоль кромки тонкой материи (шифон или газ) длиной 8—10 сантиметров, затем снимают с болванки, складывают вдвое, расчесывают, выравнивают волосы и стригут их так,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чтобы внутренние концы были короче, а внешние — длиннее. После этого ресницы завивают теплыми щипцами, обрезают лишний газ и перерезают </w:t>
      </w:r>
      <w:r w:rsidR="00F559A3" w:rsidRPr="005E6874">
        <w:rPr>
          <w:rFonts w:ascii="Times New Roman" w:eastAsia="Times New Roman" w:hAnsi="Times New Roman" w:cs="Times New Roman"/>
          <w:noProof/>
          <w:color w:val="2E2A23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FFA4A49" wp14:editId="10007BF5">
            <wp:simplePos x="0" y="0"/>
            <wp:positionH relativeFrom="column">
              <wp:posOffset>3810</wp:posOffset>
            </wp:positionH>
            <wp:positionV relativeFrom="paragraph">
              <wp:posOffset>4234180</wp:posOffset>
            </wp:positionV>
            <wp:extent cx="3412490" cy="1851025"/>
            <wp:effectExtent l="0" t="0" r="0" b="0"/>
            <wp:wrapThrough wrapText="bothSides">
              <wp:wrapPolygon edited="0">
                <wp:start x="0" y="0"/>
                <wp:lineTo x="0" y="21341"/>
                <wp:lineTo x="21463" y="21341"/>
                <wp:lineTo x="21463" y="0"/>
                <wp:lineTo x="0" y="0"/>
              </wp:wrapPolygon>
            </wp:wrapThrough>
            <wp:docPr id="1" name="Рисунок 1" descr="https://lh4.googleusercontent.com/-gnwBo8W8YGQ/TwYJtrA3n4I/AAAAAAAAHds/8HcBrPuhiN8/s400/pic.%20-%2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-gnwBo8W8YGQ/TwYJtrA3n4I/AAAAAAAAHds/8HcBrPuhiN8/s400/pic.%20-%2000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пополам. Получается пара одинаковых ресниц (рис. 36).</w:t>
      </w:r>
    </w:p>
    <w:p w:rsidR="005E6874" w:rsidRPr="005E6874" w:rsidRDefault="005E6874" w:rsidP="00F559A3">
      <w:pPr>
        <w:shd w:val="clear" w:color="auto" w:fill="FEFDFD"/>
        <w:spacing w:after="0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Для того чтобы ресницы торчали «стрелками», их кладут вдоль указательного пальца левой руки и завитые волосы ресниц слегка смазывают </w:t>
      </w:r>
      <w:proofErr w:type="spellStart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сандарачным</w:t>
      </w:r>
      <w:proofErr w:type="spellEnd"/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лаком. После этого проводят по ресницам гребнем.</w:t>
      </w:r>
      <w:r w:rsidRPr="005E687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Клеят искусственные ресницы так: смазывают лаком ободочный газ и прикладывают на верхнее веко над своей ресницей.</w:t>
      </w:r>
    </w:p>
    <w:p w:rsidR="006240AD" w:rsidRPr="005E6874" w:rsidRDefault="006240AD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5E6874">
        <w:rPr>
          <w:rFonts w:ascii="Times New Roman" w:hAnsi="Times New Roman" w:cs="Times New Roman"/>
          <w:color w:val="auto"/>
        </w:rPr>
        <w:t>МИЗАНСЦЕНА</w:t>
      </w: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874">
        <w:rPr>
          <w:rFonts w:ascii="Times New Roman" w:hAnsi="Times New Roman" w:cs="Times New Roman"/>
          <w:color w:val="000000"/>
          <w:sz w:val="28"/>
          <w:szCs w:val="28"/>
        </w:rPr>
        <w:t>Мизансцена — это расположение актеров на сцене в разные моменты спектакля.</w:t>
      </w:r>
      <w:r w:rsidRPr="005E68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 слово произошло от </w:t>
      </w:r>
      <w:proofErr w:type="gramStart"/>
      <w:r w:rsidRPr="005E6874">
        <w:rPr>
          <w:rFonts w:ascii="Times New Roman" w:hAnsi="Times New Roman" w:cs="Times New Roman"/>
          <w:color w:val="000000"/>
          <w:sz w:val="28"/>
          <w:szCs w:val="28"/>
        </w:rPr>
        <w:t>французского</w:t>
      </w:r>
      <w:proofErr w:type="gramEnd"/>
      <w:r w:rsidRPr="005E687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mise</w:t>
      </w:r>
      <w:proofErr w:type="spell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scène</w:t>
      </w:r>
      <w:proofErr w:type="spellEnd"/>
      <w:r w:rsidRPr="005E6874">
        <w:rPr>
          <w:rFonts w:ascii="Times New Roman" w:hAnsi="Times New Roman" w:cs="Times New Roman"/>
          <w:color w:val="000000"/>
          <w:sz w:val="28"/>
          <w:szCs w:val="28"/>
        </w:rPr>
        <w:t> (дословно — «размещение на сцене»). Мизансцена стала важным средством образного выражения с развитием в XIX веке режиссерского театра — того, где режиссер практически авторитарно управлял творческим процессом. Ранее главными в постановке были драматург и актеры, а режиссер выполнял лишь административные задачи.</w:t>
      </w:r>
      <w:r w:rsidRPr="005E6874">
        <w:rPr>
          <w:rFonts w:ascii="Times New Roman" w:hAnsi="Times New Roman" w:cs="Times New Roman"/>
          <w:color w:val="000000"/>
          <w:sz w:val="28"/>
          <w:szCs w:val="28"/>
        </w:rPr>
        <w:br/>
        <w:t>Расположение актеров на сцене без режиссерского взгляда «со стороны», из зала, было функциональным, то есть зависело исключительно от удобства. Но с наступлением эпохи режиссерского театра стало понятно, что само пространство сцены и то, как в этом пространстве актеры взаимодействуют друг с другом и с реквизитом, может оказывать особое воздействие на зрителя. Поэтому в XIX столетии сцена стала еще одним полноценным участником спектакля.</w:t>
      </w:r>
      <w:r w:rsidRPr="005E6874">
        <w:rPr>
          <w:rFonts w:ascii="Times New Roman" w:hAnsi="Times New Roman" w:cs="Times New Roman"/>
          <w:color w:val="000000"/>
          <w:sz w:val="28"/>
          <w:szCs w:val="28"/>
        </w:rPr>
        <w:br/>
        <w:t>С помощью разных композиционных приемов режиссер может подчеркнуть развивающийся конфликт или другие отношения между героями. Точное построение мизансцены важно не только в массовых эпизодах, но и когда герой находится на сцене в одиночестве.</w:t>
      </w:r>
      <w:r w:rsidRPr="005E6874">
        <w:rPr>
          <w:rFonts w:ascii="Times New Roman" w:hAnsi="Times New Roman" w:cs="Times New Roman"/>
          <w:color w:val="000000"/>
          <w:sz w:val="28"/>
          <w:szCs w:val="28"/>
        </w:rPr>
        <w:br/>
        <w:t>Яркий пример прописанной автором произведения мизансцены — это знаменитая «немая сцена» в </w:t>
      </w:r>
      <w:hyperlink r:id="rId18" w:tgtFrame="_blank" w:history="1">
        <w:r w:rsidRPr="005E6874">
          <w:rPr>
            <w:rStyle w:val="a6"/>
            <w:rFonts w:ascii="Times New Roman" w:hAnsi="Times New Roman" w:cs="Times New Roman"/>
            <w:b/>
            <w:bCs/>
            <w:color w:val="850000"/>
            <w:sz w:val="28"/>
            <w:szCs w:val="28"/>
            <w:bdr w:val="none" w:sz="0" w:space="0" w:color="auto" w:frame="1"/>
          </w:rPr>
          <w:t>«Ревизоре»</w:t>
        </w:r>
      </w:hyperlink>
      <w:r w:rsidRPr="005E6874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9" w:tgtFrame="_blank" w:history="1">
        <w:r w:rsidRPr="005E6874">
          <w:rPr>
            <w:rStyle w:val="a6"/>
            <w:rFonts w:ascii="Times New Roman" w:hAnsi="Times New Roman" w:cs="Times New Roman"/>
            <w:b/>
            <w:bCs/>
            <w:color w:val="850000"/>
            <w:sz w:val="28"/>
            <w:szCs w:val="28"/>
            <w:bdr w:val="none" w:sz="0" w:space="0" w:color="auto" w:frame="1"/>
          </w:rPr>
          <w:t>Николая Гоголя</w:t>
        </w:r>
      </w:hyperlink>
      <w:r w:rsidRPr="005E6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874" w:rsidRPr="005E6874" w:rsidRDefault="005E6874" w:rsidP="00F559A3">
      <w:pPr>
        <w:shd w:val="clear" w:color="auto" w:fill="EDEDE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Городничий посередине в виде столба, с распростертыми руками и закинутою назад головою. </w:t>
      </w:r>
      <w:proofErr w:type="gram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По правую сторону его жена и дочь с устремившимся к нему движеньем всего тела; за ними почтмейстер, превратившийся в вопросительный знак, обращенный к зрителям; за ним Лука Лукич, потерявшийся самым невинным образом; за ним, у самого края сцены, три дамы, гостьи, прислонившиеся одна к другой с самым сатирическим выраженьем лица, относящимся прямо к семейству городничего.</w:t>
      </w:r>
      <w:proofErr w:type="gram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По левую сторону городничего: Земляника, наклонивший голову несколько набок, как будто к чему-то прислушивающийся; за ним судья с растопыренными руками, присевший почти до земли и сделавший движенье губами, как бы хотел посвистать или 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произнесть</w:t>
      </w:r>
      <w:proofErr w:type="spell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: «Вот тебе, бабушка, и Юрьев день!» За ним 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Коробкин</w:t>
      </w:r>
      <w:proofErr w:type="spell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обратившийся к зрителям с прищуренным глазом и едким намеком на городничего; за ним, у самого края сцены, 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Бобчинский</w:t>
      </w:r>
      <w:proofErr w:type="spell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>Добчинский</w:t>
      </w:r>
      <w:proofErr w:type="spellEnd"/>
      <w:r w:rsidRPr="005E687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 устремившимися движеньями рук друг к другу, разинутыми ртами и выпученными друг на друга глазами. Прочие гости остаются просто столбами. Почти полторы минуты окаменевшая группа сохраняет такое положение. Занавес опускается.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М</w:t>
      </w:r>
      <w:r w:rsidR="00F559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изансцены</w:t>
      </w: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через внешние, физические взаимоотношения между действующими лицами выражать их внутренние (психологические) отношения и действия.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Через мизансцену режиссер может передать зрительному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залу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живет исполнитель в данный момент, какую задачу он разрешает в данном куске действия.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Режиссер должен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кто ведет в данном эпизоде сцену и сосредоточить внимание только на нем.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Режиссерский рисунок - последовательный ряд мизансцен.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Группировка – взаимное расположение действующих лиц на сцене.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E68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своему назначению М. делятся на две категории: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и переходные.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Переходные - осуществляют переход от одной М. к другой (не прерывая логики действия), не имеют смыслового значения, несут чисто служебную роль.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– для раскрытия основной мысли сцены, и имеют свое развитие в соответствии с нарастающей динамикой сквозного действия.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Сквозное действие (для актера) – сумма всех поступков и действий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персонажей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направленных к его главной цели (сверхзадача).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Сверхзадача (для актера) – главная, основная цель всех действий и поступков персонажей.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основным видам мизансцен относятся: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Симметричные и </w:t>
      </w:r>
      <w:proofErr w:type="spell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ассимметричные</w:t>
      </w:r>
      <w:proofErr w:type="spell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Симметричные. В основе принципа симметричности лежит равновесие, имеющее центральную точку, по сторонам которой, симметрично располагается остальная композиционная часть (композиция - соотношение и взаимное расположение частей).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Ограниченность симметричных мизансцен в их статичности.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Ассиметричные. Принцип </w:t>
      </w:r>
      <w:proofErr w:type="spell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ассимметричных</w:t>
      </w:r>
      <w:proofErr w:type="spell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построений состоит в нарушении </w:t>
      </w:r>
      <w:proofErr w:type="spell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рановесий</w:t>
      </w:r>
      <w:proofErr w:type="spell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Фронтальные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построение мизансцен создает впечатление плоскостного построения фигур. Оно статично. Для придания динамики М. необходимо использовать динамику деталей и движений малых радиусов.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Диагональные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Подчеркивает перспективу и благодаря этому создается впечатление объемности фигур. Она динамична. Если положение по диагонали идет из глубины, оно «угрожает» зрителю или сливает его со зрителем, вливается в зал. Таким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зритель как бы участвуют в движении на сцене.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Хаотические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Построение бесформенных М. используют тогда когда нужно подчеркнуть беспорядочность, волнение и смятение масс.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мнимая бесформенность имеет очень точный пластический рисунок.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Ритмические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Сущность ритмического </w:t>
      </w:r>
      <w:proofErr w:type="spell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постороения</w:t>
      </w:r>
      <w:proofErr w:type="spell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 в определенном повторе рисунка мизансцены на протяжении всего действия с учетом их смыслового развития.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Барельефные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барельефного построения заключен в размещении действующих лиц в определенном плане сцены, в направлении параллельном рампе.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Монументальные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монументального построения – зафиксированная неподвижность действующих лиц в определенный момент, для выявления внутренней напряженности этого момента.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Круговые.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Дают эффе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 стр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ойности и строгости. Круг успокаивает. Полный круг дает идею законченности. Придает замкнутость. Движение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часовой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стрелки – ускорение. Движение </w:t>
      </w: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</w:t>
      </w:r>
      <w:proofErr w:type="gram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замедление.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Шахматная.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таком построении актеры, находящиеся позади партнеров располагаются в промежутках между ними (когда всех видно).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Финальная.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построение предусматривает включение в свою композицию всех (или нескольких) видов мизансцен.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вид мизансцен статичен, он должен быть масштабен, а по внутреннему наполнению - эмоционален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Самая крупная, яркая, которая выражает основную мысль.</w:t>
      </w:r>
      <w:proofErr w:type="gramEnd"/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мизансцене в эстрадном концерте, эстрадном представлении.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Мизансцена в сценическом искусстве – это не застывшее мгновение, а своеобразный образный язык человеческих движений; это динамически развивающаяся во времени пластическая композиция.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Возникновение мизансцены.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Возникновение мизансцены это результат поиска режиссером пластического выражения сквозного действия концерта, представления, его </w:t>
      </w:r>
      <w:proofErr w:type="spell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темпоритма</w:t>
      </w:r>
      <w:proofErr w:type="spell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Влияние на </w:t>
      </w:r>
      <w:proofErr w:type="spellStart"/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темпоритм</w:t>
      </w:r>
      <w:proofErr w:type="spellEnd"/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Темпоритм</w:t>
      </w:r>
      <w:proofErr w:type="spellEnd"/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концерта, представления напрямую зависит от стилистики и пластического характера мизансцен.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Совокупность мизансцен</w:t>
      </w: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образная пластическая форма концерта, представления.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Совокупность пластического решения мизансцен, их сочетание и чередование не только раскрывает содержание концерта, представления, но и придает ему определенную пластическую форму.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Требования</w:t>
      </w:r>
      <w:proofErr w:type="gramEnd"/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 предъявляемые к мизансцене.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Мизансцена должна отвечать стилю и жанру эстрадного концерта, представления, выражать мысль режиссера, быть психологически оправдана исполнителями и возникать естественно, органически.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Построение мизансцен.</w:t>
      </w:r>
    </w:p>
    <w:p w:rsidR="005E6874" w:rsidRPr="005E6874" w:rsidRDefault="005E6874" w:rsidP="00F559A3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6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эстрадном концерте, представлении мизансцены массовых сцен строятся по законам многофигурной композиции, т.е. исполнители располагаются по нескольким планам сцены, как по горизонтали, так и по вертикали (такое построение придает мизансценам предельную выразительность).</w:t>
      </w: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74" w:rsidRPr="005E6874" w:rsidRDefault="005E6874" w:rsidP="00F559A3">
      <w:pPr>
        <w:pStyle w:val="1"/>
        <w:shd w:val="clear" w:color="auto" w:fill="FEFEFE"/>
        <w:spacing w:before="0"/>
        <w:jc w:val="both"/>
        <w:rPr>
          <w:rFonts w:ascii="Times New Roman" w:hAnsi="Times New Roman" w:cs="Times New Roman"/>
          <w:color w:val="4B4B4B"/>
        </w:rPr>
      </w:pPr>
      <w:proofErr w:type="gramStart"/>
      <w:r w:rsidRPr="005E6874">
        <w:rPr>
          <w:rFonts w:ascii="Times New Roman" w:hAnsi="Times New Roman" w:cs="Times New Roman"/>
          <w:color w:val="4B4B4B"/>
        </w:rPr>
        <w:t>Влияние места действия на режиссерское решение массового театрализованного представления)</w:t>
      </w:r>
      <w:proofErr w:type="gramEnd"/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gramStart"/>
      <w:r w:rsidRPr="005E6874">
        <w:rPr>
          <w:color w:val="222222"/>
          <w:sz w:val="28"/>
          <w:szCs w:val="28"/>
        </w:rPr>
        <w:t>При постановке спектакля в традиционном театре драматург и режиссер априори исходят из веками сложившихся архитектурных форм театрального помещения с </w:t>
      </w:r>
      <w:r w:rsidRPr="005E6874">
        <w:rPr>
          <w:i/>
          <w:iCs/>
          <w:color w:val="222222"/>
          <w:sz w:val="28"/>
          <w:szCs w:val="28"/>
        </w:rPr>
        <w:t>его </w:t>
      </w:r>
      <w:r w:rsidRPr="005E6874">
        <w:rPr>
          <w:color w:val="222222"/>
          <w:sz w:val="28"/>
          <w:szCs w:val="28"/>
        </w:rPr>
        <w:t>стандартными сценой-короб</w:t>
      </w:r>
      <w:r w:rsidRPr="005E6874">
        <w:rPr>
          <w:color w:val="222222"/>
          <w:sz w:val="28"/>
          <w:szCs w:val="28"/>
        </w:rPr>
        <w:softHyphen/>
        <w:t>кой и зрительным залом, с его известным набором технических средств и возможностей.</w:t>
      </w:r>
      <w:proofErr w:type="gramEnd"/>
      <w:r w:rsidRPr="005E6874">
        <w:rPr>
          <w:color w:val="222222"/>
          <w:sz w:val="28"/>
          <w:szCs w:val="28"/>
        </w:rPr>
        <w:t xml:space="preserve"> При постановке массового представления под открытым небом режиссеру </w:t>
      </w:r>
      <w:proofErr w:type="gramStart"/>
      <w:r w:rsidRPr="005E6874">
        <w:rPr>
          <w:color w:val="222222"/>
          <w:sz w:val="28"/>
          <w:szCs w:val="28"/>
        </w:rPr>
        <w:t>приходится</w:t>
      </w:r>
      <w:proofErr w:type="gramEnd"/>
      <w:r w:rsidRPr="005E6874">
        <w:rPr>
          <w:color w:val="222222"/>
          <w:sz w:val="28"/>
          <w:szCs w:val="28"/>
        </w:rPr>
        <w:t xml:space="preserve"> прежде всего решить для себя, где уместнее провести подобное представление — на центральной площади города или на поляне в лесу, у стен архитектурного памятника или на стадионе. И выбранное место действия потребует особых, «своих» выразительных средств. Иногда выбранное место действия, или, как принято говорить, «площадка», подсказывает режиссеру замысел представления.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В первую очередь рельеф или архитектурные особенности местности продиктуют режиссеру и художнику определенное конструктивное решение игровой площадки, учитывающее размещение больших масс зрителей и исполнителей, возможности их выхода и ухода, проблемы сосредоточения и переодевания и т. д. В зависимости от ракурса режиссер наметит, основной принцип </w:t>
      </w:r>
      <w:proofErr w:type="spellStart"/>
      <w:r w:rsidRPr="005E6874">
        <w:rPr>
          <w:color w:val="222222"/>
          <w:sz w:val="28"/>
          <w:szCs w:val="28"/>
        </w:rPr>
        <w:t>мизансценирования</w:t>
      </w:r>
      <w:proofErr w:type="spellEnd"/>
      <w:r w:rsidRPr="005E6874">
        <w:rPr>
          <w:color w:val="222222"/>
          <w:sz w:val="28"/>
          <w:szCs w:val="28"/>
        </w:rPr>
        <w:t xml:space="preserve"> — горизонтальный, вертикальный, диагональный. Так, на стадионе или во Дворце спорта, на склонах холма или на крутом берегу реки основная масса зрителей смотрит представление сверху, поэтому рисунок мизансцен должен быть иным, чем на традиционной сцене.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Точно так же на принцип </w:t>
      </w:r>
      <w:proofErr w:type="spellStart"/>
      <w:r w:rsidRPr="005E6874">
        <w:rPr>
          <w:color w:val="222222"/>
          <w:sz w:val="28"/>
          <w:szCs w:val="28"/>
        </w:rPr>
        <w:t>мизансценирования</w:t>
      </w:r>
      <w:proofErr w:type="spellEnd"/>
      <w:r w:rsidRPr="005E6874">
        <w:rPr>
          <w:color w:val="222222"/>
          <w:sz w:val="28"/>
          <w:szCs w:val="28"/>
        </w:rPr>
        <w:t xml:space="preserve"> влияет местоположение зрителя относительно площадки по горизонтали — круговое, с трех сторон, перед ней и т. д</w:t>
      </w:r>
      <w:proofErr w:type="gramStart"/>
      <w:r w:rsidRPr="005E6874">
        <w:rPr>
          <w:color w:val="222222"/>
          <w:sz w:val="28"/>
          <w:szCs w:val="28"/>
        </w:rPr>
        <w:t>.(</w:t>
      </w:r>
      <w:proofErr w:type="gramEnd"/>
      <w:r w:rsidRPr="005E6874">
        <w:rPr>
          <w:color w:val="222222"/>
          <w:sz w:val="28"/>
          <w:szCs w:val="28"/>
        </w:rPr>
        <w:t>рис. 18 - 23).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Помимо конструктивных особенностей место действия предлагает режиссеру множество других специфических средств выразительности.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«Зрелищу под открытым небом очень помогает сама природа: неожиданную прелесть придают ему порывы ветра, облака в небе, пение птиц, лучи заходящего солнца или выплывающий диск лу</w:t>
      </w:r>
      <w:r w:rsidRPr="005E6874">
        <w:rPr>
          <w:color w:val="222222"/>
          <w:sz w:val="28"/>
          <w:szCs w:val="28"/>
        </w:rPr>
        <w:softHyphen/>
        <w:t>ны — все это «играет» лучше, чем самое совершенное декоративное оформление», — </w:t>
      </w:r>
      <w:r w:rsidRPr="005E6874">
        <w:rPr>
          <w:i/>
          <w:iCs/>
          <w:color w:val="222222"/>
          <w:sz w:val="28"/>
          <w:szCs w:val="28"/>
        </w:rPr>
        <w:t>писал </w:t>
      </w:r>
      <w:r w:rsidRPr="005E6874">
        <w:rPr>
          <w:color w:val="222222"/>
          <w:sz w:val="28"/>
          <w:szCs w:val="28"/>
        </w:rPr>
        <w:t>народный артист СССР Э. Я. Смильгис</w:t>
      </w:r>
      <w:proofErr w:type="gramStart"/>
      <w:r w:rsidRPr="005E6874">
        <w:rPr>
          <w:color w:val="222222"/>
          <w:sz w:val="28"/>
          <w:szCs w:val="28"/>
          <w:vertAlign w:val="superscript"/>
        </w:rPr>
        <w:t>1</w:t>
      </w:r>
      <w:proofErr w:type="gramEnd"/>
      <w:r w:rsidRPr="005E6874">
        <w:rPr>
          <w:color w:val="222222"/>
          <w:sz w:val="28"/>
          <w:szCs w:val="28"/>
        </w:rPr>
        <w:t>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  <w:vertAlign w:val="superscript"/>
        </w:rPr>
        <w:t>1</w:t>
      </w:r>
      <w:r w:rsidRPr="005E6874">
        <w:rPr>
          <w:color w:val="222222"/>
          <w:sz w:val="28"/>
          <w:szCs w:val="28"/>
        </w:rPr>
        <w:t> Массовые праздники и зрелища. Сборник. М., Искусство, 1961, с. 188.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При выборе места действия всю эту «прелесть» следует заранее предусмотреть и учесть в общем наборе выразительных средств. Режиссер обязан узнать предполагаемый прогноз погоды </w:t>
      </w:r>
      <w:proofErr w:type="gramStart"/>
      <w:r w:rsidRPr="005E6874">
        <w:rPr>
          <w:color w:val="222222"/>
          <w:sz w:val="28"/>
          <w:szCs w:val="28"/>
        </w:rPr>
        <w:t xml:space="preserve">( </w:t>
      </w:r>
      <w:proofErr w:type="gramEnd"/>
      <w:r w:rsidRPr="005E6874">
        <w:rPr>
          <w:color w:val="222222"/>
          <w:sz w:val="28"/>
          <w:szCs w:val="28"/>
        </w:rPr>
        <w:t>или хотя бы среднестатистические данные) — температуру, силу и направление ветра (для учета ветровой нагрузки на оформление), точное время восхода и захода солнца или луны (если действие происходит рано утром, на закате или ночью), где находится солнце и куда в этот час падают его лучи (если действие проис</w:t>
      </w:r>
      <w:r w:rsidRPr="005E6874">
        <w:rPr>
          <w:color w:val="222222"/>
          <w:sz w:val="28"/>
          <w:szCs w:val="28"/>
        </w:rPr>
        <w:softHyphen/>
        <w:t>ходит днем), и т. д. и т. п.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Выбор места действия определяет выбор средств художественной выразительности.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Так, оригинальная форма представления «Театра на островах» в ЦПКиО им. Кирова в Ленинграде была продиктована местоположением площадки. Зри</w:t>
      </w:r>
      <w:r w:rsidRPr="005E6874">
        <w:rPr>
          <w:color w:val="222222"/>
          <w:sz w:val="28"/>
          <w:szCs w:val="28"/>
        </w:rPr>
        <w:softHyphen/>
        <w:t>тели находятся на берегу, представление идет на острове и на воде (зимой — на льду) пруда. Действие в основном состоит из танцевально-пантомимических композиций, идущих под фонограмму, и развертывается на специальных площадках, выстроенных с учетом природных условий (лодки, плоты и т. п.). Так, в детском представлении по мотивам известной русской сказки «По щучьему велению» Емеля вытаскивает «говорящую» щуку прямо из настоящей проруби.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Во многих странах мира существуют постоянно действующие театры под открытым небом, которые показывают свои представления в памятных истори</w:t>
      </w:r>
      <w:r w:rsidRPr="005E6874">
        <w:rPr>
          <w:color w:val="222222"/>
          <w:sz w:val="28"/>
          <w:szCs w:val="28"/>
        </w:rPr>
        <w:softHyphen/>
        <w:t xml:space="preserve">ческих местах. Ставятся </w:t>
      </w:r>
      <w:proofErr w:type="spellStart"/>
      <w:r w:rsidRPr="005E6874">
        <w:rPr>
          <w:color w:val="222222"/>
          <w:sz w:val="28"/>
          <w:szCs w:val="28"/>
        </w:rPr>
        <w:t>светозвукоспектакли</w:t>
      </w:r>
      <w:proofErr w:type="spellEnd"/>
      <w:r w:rsidRPr="005E6874">
        <w:rPr>
          <w:color w:val="222222"/>
          <w:sz w:val="28"/>
          <w:szCs w:val="28"/>
        </w:rPr>
        <w:t xml:space="preserve"> на фоне египетских и мексикан</w:t>
      </w:r>
      <w:r w:rsidRPr="005E6874">
        <w:rPr>
          <w:color w:val="222222"/>
          <w:sz w:val="28"/>
          <w:szCs w:val="28"/>
        </w:rPr>
        <w:softHyphen/>
        <w:t xml:space="preserve">ских пирамид, в старинных дворцах и замках Индии и Франции, Швейцарии и ЧССР. </w:t>
      </w:r>
      <w:proofErr w:type="gramStart"/>
      <w:r w:rsidRPr="005E6874">
        <w:rPr>
          <w:color w:val="222222"/>
          <w:sz w:val="28"/>
          <w:szCs w:val="28"/>
        </w:rPr>
        <w:t xml:space="preserve">Устраиваются массовые мистерии, например «Страсти Жанны д' </w:t>
      </w:r>
      <w:proofErr w:type="spellStart"/>
      <w:r w:rsidRPr="005E6874">
        <w:rPr>
          <w:color w:val="222222"/>
          <w:sz w:val="28"/>
          <w:szCs w:val="28"/>
        </w:rPr>
        <w:t>Арк</w:t>
      </w:r>
      <w:proofErr w:type="spellEnd"/>
      <w:r w:rsidRPr="005E6874">
        <w:rPr>
          <w:color w:val="222222"/>
          <w:sz w:val="28"/>
          <w:szCs w:val="28"/>
        </w:rPr>
        <w:t>» в Руане (действие идет на реке, площадки — мост, плот и противоположный бе</w:t>
      </w:r>
      <w:r w:rsidRPr="005E6874">
        <w:rPr>
          <w:color w:val="222222"/>
          <w:sz w:val="28"/>
          <w:szCs w:val="28"/>
        </w:rPr>
        <w:softHyphen/>
        <w:t>рег); спектакли под открытым небом на фоне стен форта св. Лаврентия в Ду</w:t>
      </w:r>
      <w:r w:rsidRPr="005E6874">
        <w:rPr>
          <w:color w:val="222222"/>
          <w:sz w:val="28"/>
          <w:szCs w:val="28"/>
        </w:rPr>
        <w:softHyphen/>
        <w:t>бровниках (Югославия), папского дворца в Авиньоне и собора Парижской бо</w:t>
      </w:r>
      <w:r w:rsidRPr="005E6874">
        <w:rPr>
          <w:color w:val="222222"/>
          <w:sz w:val="28"/>
          <w:szCs w:val="28"/>
        </w:rPr>
        <w:softHyphen/>
        <w:t xml:space="preserve">гоматери (Франция); концерты старинной музыки во дворце </w:t>
      </w:r>
      <w:proofErr w:type="spellStart"/>
      <w:r w:rsidRPr="005E6874">
        <w:rPr>
          <w:color w:val="222222"/>
          <w:sz w:val="28"/>
          <w:szCs w:val="28"/>
        </w:rPr>
        <w:t>Вавельского</w:t>
      </w:r>
      <w:proofErr w:type="spellEnd"/>
      <w:r w:rsidRPr="005E6874">
        <w:rPr>
          <w:color w:val="222222"/>
          <w:sz w:val="28"/>
          <w:szCs w:val="28"/>
        </w:rPr>
        <w:t xml:space="preserve"> коро</w:t>
      </w:r>
      <w:r w:rsidRPr="005E6874">
        <w:rPr>
          <w:color w:val="222222"/>
          <w:sz w:val="28"/>
          <w:szCs w:val="28"/>
        </w:rPr>
        <w:softHyphen/>
        <w:t>левского замка (ПНР) и многие, многие другие представления.</w:t>
      </w:r>
      <w:proofErr w:type="gramEnd"/>
      <w:r w:rsidRPr="005E6874">
        <w:rPr>
          <w:color w:val="222222"/>
          <w:sz w:val="28"/>
          <w:szCs w:val="28"/>
        </w:rPr>
        <w:t xml:space="preserve"> Делаются такие опыты и у нас, но весьма редко и робко, а главное — на любительском (в пря</w:t>
      </w:r>
      <w:r w:rsidRPr="005E6874">
        <w:rPr>
          <w:color w:val="222222"/>
          <w:sz w:val="28"/>
          <w:szCs w:val="28"/>
        </w:rPr>
        <w:softHyphen/>
        <w:t>мом смысле этого слова) уровне. Так, молодежный любительский театр Виль</w:t>
      </w:r>
      <w:r w:rsidRPr="005E6874">
        <w:rPr>
          <w:color w:val="222222"/>
          <w:sz w:val="28"/>
          <w:szCs w:val="28"/>
        </w:rPr>
        <w:softHyphen/>
        <w:t xml:space="preserve">нюсского университета (режиссер В. </w:t>
      </w:r>
      <w:proofErr w:type="spellStart"/>
      <w:r w:rsidRPr="005E6874">
        <w:rPr>
          <w:color w:val="222222"/>
          <w:sz w:val="28"/>
          <w:szCs w:val="28"/>
        </w:rPr>
        <w:t>Лимантас</w:t>
      </w:r>
      <w:proofErr w:type="spellEnd"/>
      <w:r w:rsidRPr="005E6874">
        <w:rPr>
          <w:color w:val="222222"/>
          <w:sz w:val="28"/>
          <w:szCs w:val="28"/>
        </w:rPr>
        <w:t>) играет во дворе своего старин</w:t>
      </w:r>
      <w:r w:rsidRPr="005E6874">
        <w:rPr>
          <w:color w:val="222222"/>
          <w:sz w:val="28"/>
          <w:szCs w:val="28"/>
        </w:rPr>
        <w:softHyphen/>
        <w:t>ного средневекового здания такие пьесы, как «Мировой пожар» и «Тени пред</w:t>
      </w:r>
      <w:r w:rsidRPr="005E6874">
        <w:rPr>
          <w:color w:val="222222"/>
          <w:sz w:val="28"/>
          <w:szCs w:val="28"/>
        </w:rPr>
        <w:softHyphen/>
        <w:t xml:space="preserve">ков» В. </w:t>
      </w:r>
      <w:proofErr w:type="spellStart"/>
      <w:r w:rsidRPr="005E6874">
        <w:rPr>
          <w:color w:val="222222"/>
          <w:sz w:val="28"/>
          <w:szCs w:val="28"/>
        </w:rPr>
        <w:t>Видунаса</w:t>
      </w:r>
      <w:proofErr w:type="spellEnd"/>
      <w:r w:rsidRPr="005E6874">
        <w:rPr>
          <w:color w:val="222222"/>
          <w:sz w:val="28"/>
          <w:szCs w:val="28"/>
        </w:rPr>
        <w:t xml:space="preserve">, «Стена» и «Героика» Ю. </w:t>
      </w:r>
      <w:proofErr w:type="spellStart"/>
      <w:r w:rsidRPr="005E6874">
        <w:rPr>
          <w:color w:val="222222"/>
          <w:sz w:val="28"/>
          <w:szCs w:val="28"/>
        </w:rPr>
        <w:t>Марцинкявичюса</w:t>
      </w:r>
      <w:proofErr w:type="spellEnd"/>
      <w:r w:rsidRPr="005E6874">
        <w:rPr>
          <w:color w:val="222222"/>
          <w:sz w:val="28"/>
          <w:szCs w:val="28"/>
        </w:rPr>
        <w:t xml:space="preserve">. </w:t>
      </w:r>
      <w:proofErr w:type="spellStart"/>
      <w:r w:rsidRPr="005E6874">
        <w:rPr>
          <w:color w:val="222222"/>
          <w:sz w:val="28"/>
          <w:szCs w:val="28"/>
        </w:rPr>
        <w:t>Ужгородский</w:t>
      </w:r>
      <w:proofErr w:type="spellEnd"/>
      <w:r w:rsidRPr="005E6874">
        <w:rPr>
          <w:color w:val="222222"/>
          <w:sz w:val="28"/>
          <w:szCs w:val="28"/>
        </w:rPr>
        <w:t xml:space="preserve"> на</w:t>
      </w:r>
      <w:r w:rsidRPr="005E6874">
        <w:rPr>
          <w:color w:val="222222"/>
          <w:sz w:val="28"/>
          <w:szCs w:val="28"/>
        </w:rPr>
        <w:softHyphen/>
        <w:t xml:space="preserve">родный театр (руководитель В. </w:t>
      </w:r>
      <w:proofErr w:type="spellStart"/>
      <w:r w:rsidRPr="005E6874">
        <w:rPr>
          <w:color w:val="222222"/>
          <w:sz w:val="28"/>
          <w:szCs w:val="28"/>
        </w:rPr>
        <w:t>Дворцин</w:t>
      </w:r>
      <w:proofErr w:type="spellEnd"/>
      <w:r w:rsidRPr="005E6874">
        <w:rPr>
          <w:color w:val="222222"/>
          <w:sz w:val="28"/>
          <w:szCs w:val="28"/>
        </w:rPr>
        <w:t xml:space="preserve">) играет «Антигону» Ж. </w:t>
      </w:r>
      <w:proofErr w:type="spellStart"/>
      <w:r w:rsidRPr="005E6874">
        <w:rPr>
          <w:color w:val="222222"/>
          <w:sz w:val="28"/>
          <w:szCs w:val="28"/>
        </w:rPr>
        <w:t>Ануйя</w:t>
      </w:r>
      <w:proofErr w:type="spellEnd"/>
      <w:r w:rsidRPr="005E6874">
        <w:rPr>
          <w:color w:val="222222"/>
          <w:sz w:val="28"/>
          <w:szCs w:val="28"/>
        </w:rPr>
        <w:t xml:space="preserve"> на ру</w:t>
      </w:r>
      <w:r w:rsidRPr="005E6874">
        <w:rPr>
          <w:color w:val="222222"/>
          <w:sz w:val="28"/>
          <w:szCs w:val="28"/>
        </w:rPr>
        <w:softHyphen/>
        <w:t>инах Невицкого замка.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Во всех вышеприведенных примерах место действия само ста</w:t>
      </w:r>
      <w:r w:rsidRPr="005E6874">
        <w:rPr>
          <w:color w:val="222222"/>
          <w:sz w:val="28"/>
          <w:szCs w:val="28"/>
        </w:rPr>
        <w:softHyphen/>
        <w:t>новится главным действующим лицом. Помимо природ</w:t>
      </w:r>
      <w:r w:rsidRPr="005E6874">
        <w:rPr>
          <w:color w:val="222222"/>
          <w:sz w:val="28"/>
          <w:szCs w:val="28"/>
        </w:rPr>
        <w:softHyphen/>
        <w:t>ных и архитектурных особенностей игровой площадки, огромную роль для восприятия играют вызываемые данным местом истори</w:t>
      </w:r>
      <w:r w:rsidRPr="005E6874">
        <w:rPr>
          <w:color w:val="222222"/>
          <w:sz w:val="28"/>
          <w:szCs w:val="28"/>
        </w:rPr>
        <w:softHyphen/>
        <w:t>ческие ассоциации. Как невозможно представить себе карнавал в храме, так же трудно представить траурный митинг на аллее ат</w:t>
      </w:r>
      <w:r w:rsidRPr="005E6874">
        <w:rPr>
          <w:color w:val="222222"/>
          <w:sz w:val="28"/>
          <w:szCs w:val="28"/>
        </w:rPr>
        <w:softHyphen/>
        <w:t>тракционов в парке, хотя последнее, к сожалению, иногда еще имеет место.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Несомненно, что, например, на священной исторической брусчатке Красной площади невозможна никакая подделка, бутафория, костюмировка. Невозможно «притворяться» чем-то, «играть» во что-то. Красная площадь требует от режиссера суровой простоты факта, документа, подлинного события. </w:t>
      </w:r>
      <w:proofErr w:type="gramStart"/>
      <w:r w:rsidRPr="005E6874">
        <w:rPr>
          <w:color w:val="222222"/>
          <w:sz w:val="28"/>
          <w:szCs w:val="28"/>
        </w:rPr>
        <w:t>Поэтому, например, при постановке массовой манифестации в честь 50-летия ВЛКСМ мы предложили такое решение: пусть по Красной площади пройдут действительные участники исторического парада 7 ноября 1941 года — те немногие, оставшиеся в живых, которые вместе с товарищами в памятный метельный день прошли маршем у Мавзолея, чтобы прямо с парада отправиться на фронт, в окопы под Москвой.</w:t>
      </w:r>
      <w:proofErr w:type="gramEnd"/>
      <w:r w:rsidRPr="005E6874">
        <w:rPr>
          <w:color w:val="222222"/>
          <w:sz w:val="28"/>
          <w:szCs w:val="28"/>
        </w:rPr>
        <w:t xml:space="preserve"> Пусть на старых трехтонках вновь провезут по площади музейные пушки — ведь они уже стали документом, потому что именно эти устаревшие орудия в брезентовых чехлах участвовали в параде 7 ноября 1941 года (все, что могло стрелять, было тогда на передовой!). </w:t>
      </w:r>
      <w:proofErr w:type="gramStart"/>
      <w:r w:rsidRPr="005E6874">
        <w:rPr>
          <w:color w:val="222222"/>
          <w:sz w:val="28"/>
          <w:szCs w:val="28"/>
        </w:rPr>
        <w:t>Если из-за здания Исторического музея выйдет 40, 60, 100 пожилых людей, одетых в свою выгоревшую и протершуюся солдатскую форму с петлицами и нашивками за ранения, с орденами и медалями, если диктор объявит, что это те самые участники парада, те, кто прошел всю войну — выжил и вернулся, то эмоционально-художественное воздействие будет, конечно, качественно иного звучания, нежели при проезде бутафорских тачанок...</w:t>
      </w:r>
      <w:proofErr w:type="gramEnd"/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Вот конкретный пример, как место действия повлияло на выбор средств художественной выразительности.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 период 1967—1972 годов я трижды ставил массовое театрализованное представление, жанр которого мы определили как «траурный митинг-реквием». Проходил он ночью на Пискаревском мемориальном кладбище. Один раз для делегатов III Всесоюзного слета участников походов по местам революцион</w:t>
      </w:r>
      <w:r w:rsidRPr="005E6874">
        <w:rPr>
          <w:color w:val="222222"/>
          <w:sz w:val="28"/>
          <w:szCs w:val="28"/>
        </w:rPr>
        <w:softHyphen/>
        <w:t>ной, боевой и трудовой славы отцов, посвященного 50-летию Октября; второй — для делегатов Всемирной встречи молодежи, посвященной 25-летию со дня Победы; третий — для участников Второго фестиваля дружбы молодежи СССР и ГДР.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Второй раз митинг-реквием проводился 1 июня 1970 года, в Международ</w:t>
      </w:r>
      <w:r w:rsidRPr="005E6874">
        <w:rPr>
          <w:color w:val="222222"/>
          <w:sz w:val="28"/>
          <w:szCs w:val="28"/>
        </w:rPr>
        <w:softHyphen/>
        <w:t>ный день защиты детей. Эти две темы — победа над фашизмом и защита детей — определили сквозное действие траурного митинга-реквиема.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... Поздний вечер, уже совершенно темно. С двух сторон на шоссе, вдоль ог</w:t>
      </w:r>
      <w:r w:rsidRPr="005E6874">
        <w:rPr>
          <w:color w:val="222222"/>
          <w:sz w:val="28"/>
          <w:szCs w:val="28"/>
        </w:rPr>
        <w:softHyphen/>
        <w:t>рады Пискаревского кладбища, показываются далекие огни. Еще, еще... Сотни автобусов с зажженными фарами двумя колоннами медленно приближаются к кладбищу. Не доезжая до ограды, они останавливаются, из них выходят и строятся вдоль шоссе в колонны по четыре двенадцать тысяч комсомольцев города-героя. В руках у направляющих колонн — знамена лучших предприятий Ленинграда. Полная тишина, только мерно бьет метроном. Колонны с приспу</w:t>
      </w:r>
      <w:r w:rsidRPr="005E6874">
        <w:rPr>
          <w:color w:val="222222"/>
          <w:sz w:val="28"/>
          <w:szCs w:val="28"/>
        </w:rPr>
        <w:softHyphen/>
        <w:t>щенными знаменами медленно движутся вдоль ограды к центральному входу, а на пути их движения вспыхивают скрытые подсветы и освещают громадные фотографии, запечатлевшие блокадный Ленинград, увеличенные рисунки детей блокады, плакаты военных лет, короткие, но такие памятные надписи: «Во время артобстрела эта сторона улицы наиболее опасна...»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Колонны входят на территорию кладбища. Вдоль всей центральной аллеи стоят в две шеренги солдаты и матросы с горящими, факелами в руках. Ог</w:t>
      </w:r>
      <w:r w:rsidRPr="005E6874">
        <w:rPr>
          <w:color w:val="222222"/>
          <w:sz w:val="28"/>
          <w:szCs w:val="28"/>
        </w:rPr>
        <w:softHyphen/>
        <w:t xml:space="preserve">ненная дорога уходит в глубину кладбища, в перспективу ночи, а прямо у входа, на широкой площадке, горит Вечный огонь, у которого застыл почетный караул. Тишина, лишь слышны шаги тысяч людей да бьет метроном... Люди обтекают с двух сторон Вечный огонь, зажигая от него факелы, и вот уже две огненные реки медленно вливаются в крайние боковые аллеи кладбища, заполняя их до конца. Тени деревьев отпечатываются на гранитных плитах братских могил с </w:t>
      </w:r>
      <w:proofErr w:type="gramStart"/>
      <w:r w:rsidRPr="005E6874">
        <w:rPr>
          <w:color w:val="222222"/>
          <w:sz w:val="28"/>
          <w:szCs w:val="28"/>
        </w:rPr>
        <w:t>выбитыми</w:t>
      </w:r>
      <w:proofErr w:type="gramEnd"/>
      <w:r w:rsidRPr="005E6874">
        <w:rPr>
          <w:color w:val="222222"/>
          <w:sz w:val="28"/>
          <w:szCs w:val="28"/>
        </w:rPr>
        <w:t xml:space="preserve"> на них цифрами—1941, 1942, 1943...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А в это время новые автобусы подходят к кладбищу. Три тысячи иностран</w:t>
      </w:r>
      <w:r w:rsidRPr="005E6874">
        <w:rPr>
          <w:color w:val="222222"/>
          <w:sz w:val="28"/>
          <w:szCs w:val="28"/>
        </w:rPr>
        <w:softHyphen/>
        <w:t>ных гостей идут той же дорогой — дорогой Памяти и Славы, дорогой Факта и Документа. Когда они появляются на территории кладбища, смолкает метро</w:t>
      </w:r>
      <w:r w:rsidRPr="005E6874">
        <w:rPr>
          <w:color w:val="222222"/>
          <w:sz w:val="28"/>
          <w:szCs w:val="28"/>
        </w:rPr>
        <w:softHyphen/>
        <w:t>ном и возникает суровая и тревожная мелодия песни «Священная война». На фоне музыки звучат отдаленные разрывы и дикторский текст. Усталый жен</w:t>
      </w:r>
      <w:r w:rsidRPr="005E6874">
        <w:rPr>
          <w:color w:val="222222"/>
          <w:sz w:val="28"/>
          <w:szCs w:val="28"/>
        </w:rPr>
        <w:softHyphen/>
        <w:t>ский голос, который слышен благодаря, специально установленным динамикам во всех уголках огромного кладбища, просто и жестко произносит строго доку</w:t>
      </w:r>
      <w:r w:rsidRPr="005E6874">
        <w:rPr>
          <w:color w:val="222222"/>
          <w:sz w:val="28"/>
          <w:szCs w:val="28"/>
        </w:rPr>
        <w:softHyphen/>
        <w:t>ментальный текст: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Говорит осажденный Ленинград. Говорит осажденный Ленинград. Слу</w:t>
      </w:r>
      <w:r w:rsidRPr="005E6874">
        <w:rPr>
          <w:color w:val="222222"/>
          <w:sz w:val="28"/>
          <w:szCs w:val="28"/>
        </w:rPr>
        <w:softHyphen/>
        <w:t>шайте все.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8 сентября 1941 года фашисты захватили Шлиссельбургскую крепость, и, таким образом, кольцо блокады вокруг нашего города замкнулось. Слушайте отрывки из перехваченной нами секретной директивы военно-морского штаба германских вооруженных сил от 29 сентября 1941 года за номером 1а 1601/41...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К этому моменту музыка постепенно смолкает, и вот в тишине звучит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визгливый истерический голос: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Фюрер решил стереть город Петербург с лица земли. После поражения Советской России нет никакого интереса для дальнейшего существования этого большого населенного пункта. Предложено тесно блокировать город и путем обстрела из артиллерии всех калибров и беспрерывной бомбежки с воздуха сровнять его с землей. Если вследствие создавшегося в городе положения бу</w:t>
      </w:r>
      <w:r w:rsidRPr="005E6874">
        <w:rPr>
          <w:color w:val="222222"/>
          <w:sz w:val="28"/>
          <w:szCs w:val="28"/>
        </w:rPr>
        <w:softHyphen/>
        <w:t>дут заявлены просьбы о сдаче, они будут отвергнуты...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Сурово и твердо отвечает ему женский голос: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Но Ленинград не просил о сдаче. Ленинград стойко оборонялся, и от</w:t>
      </w:r>
      <w:r w:rsidRPr="005E6874">
        <w:rPr>
          <w:color w:val="222222"/>
          <w:sz w:val="28"/>
          <w:szCs w:val="28"/>
        </w:rPr>
        <w:softHyphen/>
        <w:t>борные фашистские дивизии не могли взять его, несмотря на неслыханные жертвы и лишения, которые претерпели ленинградцы... Перестали работать во</w:t>
      </w:r>
      <w:r w:rsidRPr="005E6874">
        <w:rPr>
          <w:color w:val="222222"/>
          <w:sz w:val="28"/>
          <w:szCs w:val="28"/>
        </w:rPr>
        <w:softHyphen/>
        <w:t>допровод и транспорт. Каждые три минуты на улицы города падала бомба или снаряд, каждые пять минут погибал человек. В городе не осталось ни одного сытого — к 20 ноября норма хлеба достигла 125 граммов... Но Ленинград не просил о сдаче!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К этому моменту вся колонна гостей уже втянулась в центральную аллею и медленно идет меж двух рядов факелов вдоль могильных плит. А из дина</w:t>
      </w:r>
      <w:r w:rsidRPr="005E6874">
        <w:rPr>
          <w:color w:val="222222"/>
          <w:sz w:val="28"/>
          <w:szCs w:val="28"/>
        </w:rPr>
        <w:softHyphen/>
        <w:t xml:space="preserve">миков сквозь хрип и шипение доносятся слова документальной фонограммы, записанной радиожурналистом Л. </w:t>
      </w:r>
      <w:proofErr w:type="spellStart"/>
      <w:r w:rsidRPr="005E6874">
        <w:rPr>
          <w:color w:val="222222"/>
          <w:sz w:val="28"/>
          <w:szCs w:val="28"/>
        </w:rPr>
        <w:t>Маграчевым</w:t>
      </w:r>
      <w:proofErr w:type="spellEnd"/>
      <w:r w:rsidRPr="005E6874">
        <w:rPr>
          <w:color w:val="222222"/>
          <w:sz w:val="28"/>
          <w:szCs w:val="28"/>
        </w:rPr>
        <w:t xml:space="preserve"> в 1942 году.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spellStart"/>
      <w:r w:rsidRPr="005E6874">
        <w:rPr>
          <w:rStyle w:val="a8"/>
          <w:color w:val="222222"/>
          <w:sz w:val="28"/>
          <w:szCs w:val="28"/>
        </w:rPr>
        <w:t>Маграчев</w:t>
      </w:r>
      <w:proofErr w:type="spellEnd"/>
      <w:r w:rsidRPr="005E6874">
        <w:rPr>
          <w:rStyle w:val="a8"/>
          <w:color w:val="222222"/>
          <w:sz w:val="28"/>
          <w:szCs w:val="28"/>
        </w:rPr>
        <w:t>.</w:t>
      </w:r>
      <w:r w:rsidRPr="005E6874">
        <w:rPr>
          <w:color w:val="222222"/>
          <w:sz w:val="28"/>
          <w:szCs w:val="28"/>
        </w:rPr>
        <w:t> Говорит Ленинград. Говорит Ленинград. Слушай нас, род</w:t>
      </w:r>
      <w:r w:rsidRPr="005E6874">
        <w:rPr>
          <w:color w:val="222222"/>
          <w:sz w:val="28"/>
          <w:szCs w:val="28"/>
        </w:rPr>
        <w:softHyphen/>
        <w:t>ная страна! Начинаем передачу для Советского Союза. Говорит город Ленина!.. У микрофона — писатель-балтиец Всеволод Вишневский...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Звучит выступление В. Вишневского, потом профессора </w:t>
      </w:r>
      <w:proofErr w:type="spellStart"/>
      <w:r w:rsidRPr="005E6874">
        <w:rPr>
          <w:color w:val="222222"/>
          <w:sz w:val="28"/>
          <w:szCs w:val="28"/>
        </w:rPr>
        <w:t>Огородникова</w:t>
      </w:r>
      <w:proofErr w:type="spellEnd"/>
      <w:r w:rsidRPr="005E6874">
        <w:rPr>
          <w:color w:val="222222"/>
          <w:sz w:val="28"/>
          <w:szCs w:val="28"/>
        </w:rPr>
        <w:t>, ушедшего в ополчение, который обращается к своим бывшим студентам. Все это — документальные записи.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За то время, что звучала фонограмма, колонны </w:t>
      </w:r>
      <w:proofErr w:type="gramStart"/>
      <w:r w:rsidRPr="005E6874">
        <w:rPr>
          <w:color w:val="222222"/>
          <w:sz w:val="28"/>
          <w:szCs w:val="28"/>
        </w:rPr>
        <w:t>гостей</w:t>
      </w:r>
      <w:proofErr w:type="gramEnd"/>
      <w:r w:rsidRPr="005E6874">
        <w:rPr>
          <w:color w:val="222222"/>
          <w:sz w:val="28"/>
          <w:szCs w:val="28"/>
        </w:rPr>
        <w:t xml:space="preserve"> прошли всю терри</w:t>
      </w:r>
      <w:r w:rsidRPr="005E6874">
        <w:rPr>
          <w:color w:val="222222"/>
          <w:sz w:val="28"/>
          <w:szCs w:val="28"/>
        </w:rPr>
        <w:softHyphen/>
        <w:t>торию кладбища и стали полукругом на открытой площадке в конце его. И на словах «Ленинград не просил о сдаче» в центре полукруга вдруг осветился мо</w:t>
      </w:r>
      <w:r w:rsidRPr="005E6874">
        <w:rPr>
          <w:color w:val="222222"/>
          <w:sz w:val="28"/>
          <w:szCs w:val="28"/>
        </w:rPr>
        <w:softHyphen/>
        <w:t xml:space="preserve">нумент Матери-Родины. Возле него застыл почетный караул. Боковые стелы монумента подсвечены снизу красным светом. Выбитые на них символы, эмблемы и буквы проступают сквозь ночь как бы в отблесках пожара. А сама скульптура высвечена из-за деревьев четырьмя авиационными прожекторами так, что постамент ее невидим, а громадная фигура женщины-матери с гирляндой в протянутых руках как бы парит над головами тысяч людей, над всем кладбищем, над ночным Ленинградом... Одновременно начинается новый кусок </w:t>
      </w:r>
      <w:proofErr w:type="spellStart"/>
      <w:r w:rsidRPr="005E6874">
        <w:rPr>
          <w:color w:val="222222"/>
          <w:sz w:val="28"/>
          <w:szCs w:val="28"/>
        </w:rPr>
        <w:t>радиотекста</w:t>
      </w:r>
      <w:proofErr w:type="spellEnd"/>
      <w:r w:rsidRPr="005E6874">
        <w:rPr>
          <w:color w:val="222222"/>
          <w:sz w:val="28"/>
          <w:szCs w:val="28"/>
        </w:rPr>
        <w:t>. Этот же женский голос, но уже окрепший, одухотворенный, звенящий металлом: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Слушай нас, юность планеты!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Сегодня, когда двадцать пять лет прошло со дня великой Победы, мы мысленно возвращаемся к дням блокады. Слушайте! Этого забывать нельзя!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Здесь лежат ваши сверстники, их детство и юность уничтожил фашизм! Слушайте! Говорит осажденный Ленинград!..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На пленке глухой взрыв. И сквозь него вновь слышна хриплая докумен</w:t>
      </w:r>
      <w:r w:rsidRPr="005E6874">
        <w:rPr>
          <w:color w:val="222222"/>
          <w:sz w:val="28"/>
          <w:szCs w:val="28"/>
        </w:rPr>
        <w:softHyphen/>
        <w:t>тальная фонограмма.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spellStart"/>
      <w:r w:rsidRPr="005E6874">
        <w:rPr>
          <w:rStyle w:val="a8"/>
          <w:color w:val="222222"/>
          <w:sz w:val="28"/>
          <w:szCs w:val="28"/>
        </w:rPr>
        <w:t>Маграчев</w:t>
      </w:r>
      <w:proofErr w:type="spellEnd"/>
      <w:r w:rsidRPr="005E6874">
        <w:rPr>
          <w:color w:val="222222"/>
          <w:sz w:val="28"/>
          <w:szCs w:val="28"/>
        </w:rPr>
        <w:t>. Репортаж с места обстрела: улица Рубинштейна, 26.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Это было здесь, вчера. Фашистским снарядом, сознательно, расчетливо пущенным в мирную школу, </w:t>
      </w:r>
      <w:proofErr w:type="gramStart"/>
      <w:r w:rsidRPr="005E6874">
        <w:rPr>
          <w:color w:val="222222"/>
          <w:sz w:val="28"/>
          <w:szCs w:val="28"/>
        </w:rPr>
        <w:t>убиты</w:t>
      </w:r>
      <w:proofErr w:type="gramEnd"/>
      <w:r w:rsidRPr="005E6874">
        <w:rPr>
          <w:color w:val="222222"/>
          <w:sz w:val="28"/>
          <w:szCs w:val="28"/>
        </w:rPr>
        <w:t>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Никифоров Виктор — восьми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spellStart"/>
      <w:r w:rsidRPr="005E6874">
        <w:rPr>
          <w:color w:val="222222"/>
          <w:sz w:val="28"/>
          <w:szCs w:val="28"/>
        </w:rPr>
        <w:t>Гендерев</w:t>
      </w:r>
      <w:proofErr w:type="spellEnd"/>
      <w:r w:rsidRPr="005E6874">
        <w:rPr>
          <w:color w:val="222222"/>
          <w:sz w:val="28"/>
          <w:szCs w:val="28"/>
        </w:rPr>
        <w:t xml:space="preserve"> Лев — одиннадцати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spellStart"/>
      <w:r w:rsidRPr="005E6874">
        <w:rPr>
          <w:color w:val="222222"/>
          <w:sz w:val="28"/>
          <w:szCs w:val="28"/>
        </w:rPr>
        <w:t>Кутарев</w:t>
      </w:r>
      <w:proofErr w:type="spellEnd"/>
      <w:r w:rsidRPr="005E6874">
        <w:rPr>
          <w:color w:val="222222"/>
          <w:sz w:val="28"/>
          <w:szCs w:val="28"/>
        </w:rPr>
        <w:t xml:space="preserve"> Иван — одиннадцати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Тяжело ранены: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Дора </w:t>
      </w:r>
      <w:proofErr w:type="spellStart"/>
      <w:r w:rsidRPr="005E6874">
        <w:rPr>
          <w:color w:val="222222"/>
          <w:sz w:val="28"/>
          <w:szCs w:val="28"/>
        </w:rPr>
        <w:t>Бенинова</w:t>
      </w:r>
      <w:proofErr w:type="spellEnd"/>
      <w:r w:rsidRPr="005E6874">
        <w:rPr>
          <w:color w:val="222222"/>
          <w:sz w:val="28"/>
          <w:szCs w:val="28"/>
        </w:rPr>
        <w:t xml:space="preserve"> — девяти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Евгений </w:t>
      </w:r>
      <w:proofErr w:type="spellStart"/>
      <w:r w:rsidRPr="005E6874">
        <w:rPr>
          <w:color w:val="222222"/>
          <w:sz w:val="28"/>
          <w:szCs w:val="28"/>
        </w:rPr>
        <w:t>Дударев</w:t>
      </w:r>
      <w:proofErr w:type="spellEnd"/>
      <w:r w:rsidRPr="005E6874">
        <w:rPr>
          <w:color w:val="222222"/>
          <w:sz w:val="28"/>
          <w:szCs w:val="28"/>
        </w:rPr>
        <w:t xml:space="preserve"> — девяти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Александр Крылов — десяти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Лида </w:t>
      </w:r>
      <w:proofErr w:type="spellStart"/>
      <w:r w:rsidRPr="005E6874">
        <w:rPr>
          <w:color w:val="222222"/>
          <w:sz w:val="28"/>
          <w:szCs w:val="28"/>
        </w:rPr>
        <w:t>Лоут</w:t>
      </w:r>
      <w:proofErr w:type="spellEnd"/>
      <w:r w:rsidRPr="005E6874">
        <w:rPr>
          <w:color w:val="222222"/>
          <w:sz w:val="28"/>
          <w:szCs w:val="28"/>
        </w:rPr>
        <w:t xml:space="preserve"> — десяти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Владимир Ерофеев — двенадцати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Василий Соловьев — одиннадцати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Юрий </w:t>
      </w:r>
      <w:proofErr w:type="spellStart"/>
      <w:r w:rsidRPr="005E6874">
        <w:rPr>
          <w:color w:val="222222"/>
          <w:sz w:val="28"/>
          <w:szCs w:val="28"/>
        </w:rPr>
        <w:t>Имарев</w:t>
      </w:r>
      <w:proofErr w:type="spellEnd"/>
      <w:r w:rsidRPr="005E6874">
        <w:rPr>
          <w:color w:val="222222"/>
          <w:sz w:val="28"/>
          <w:szCs w:val="28"/>
        </w:rPr>
        <w:t xml:space="preserve"> — одиннадцати лет...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Слушайте, бойцы! Слушайте, ленинградцы! На этом месте пролилась невин</w:t>
      </w:r>
      <w:r w:rsidRPr="005E6874">
        <w:rPr>
          <w:color w:val="222222"/>
          <w:sz w:val="28"/>
          <w:szCs w:val="28"/>
        </w:rPr>
        <w:softHyphen/>
        <w:t>ная кровь детей, здесь матери бились в горе над кровью своей, над теми, кого они в муках рожали, над кем проводили бессонные ночи! И пусть говорят ма</w:t>
      </w:r>
      <w:r w:rsidRPr="005E6874">
        <w:rPr>
          <w:color w:val="222222"/>
          <w:sz w:val="28"/>
          <w:szCs w:val="28"/>
        </w:rPr>
        <w:softHyphen/>
        <w:t xml:space="preserve">тери! Мать Доры </w:t>
      </w:r>
      <w:proofErr w:type="spellStart"/>
      <w:r w:rsidRPr="005E6874">
        <w:rPr>
          <w:color w:val="222222"/>
          <w:sz w:val="28"/>
          <w:szCs w:val="28"/>
        </w:rPr>
        <w:t>Бениновой</w:t>
      </w:r>
      <w:proofErr w:type="spellEnd"/>
      <w:r w:rsidRPr="005E6874">
        <w:rPr>
          <w:color w:val="222222"/>
          <w:sz w:val="28"/>
          <w:szCs w:val="28"/>
        </w:rPr>
        <w:t xml:space="preserve"> будет говорить!..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И сквозь хрип годов, сквозь шум канонады пробивается к нам исступленный, почти нечеловеческий крик: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У меня дочь!.. Ей девять лет!.. Она училась в этой школе!.. Это было здесь!.. Она осталась без ноги!.. Калека на всю жизнь!! Это сделал Гитлер!!!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Я утешаю свою девочку: мы тебе достанем новую ножку, а у самой серд</w:t>
      </w:r>
      <w:r w:rsidRPr="005E6874">
        <w:rPr>
          <w:color w:val="222222"/>
          <w:sz w:val="28"/>
          <w:szCs w:val="28"/>
        </w:rPr>
        <w:softHyphen/>
        <w:t>це обливается кровью!.. Что я могу сказать?.. Пусть страшная, мучительная смерть падет на головы бандитов, фашистов, детоубийц!!!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Взвиваются над кладбищем сотни детских голосов. Это поет скрытый за стелой сводный хор. И на его фоне вновь звучит сильный женский голос, но теперь — только со стороны монумента, </w:t>
      </w:r>
      <w:proofErr w:type="gramStart"/>
      <w:r w:rsidRPr="005E6874">
        <w:rPr>
          <w:color w:val="222222"/>
          <w:sz w:val="28"/>
          <w:szCs w:val="28"/>
        </w:rPr>
        <w:t>и</w:t>
      </w:r>
      <w:proofErr w:type="gramEnd"/>
      <w:r w:rsidRPr="005E6874">
        <w:rPr>
          <w:color w:val="222222"/>
          <w:sz w:val="28"/>
          <w:szCs w:val="28"/>
        </w:rPr>
        <w:t xml:space="preserve"> кажется, что это заговорила сама Мать-Родина: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Слушайте нас, ленинградцы 1970 года!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Слушайте нас, участники Всемирной встречи молодежи!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Сегодня, сейчас, в эту минуту на земном шаре умирают от голода, от пуль, от напалма дети.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Фашисты всегда и везде начинали с того, что жгли на площадях книги — наследие всех прошлых веков, они кончали тем, что заживо сжигали детей — надежду всех будущих веков.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Слушайте нас, молодые семидесятого года!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Слушайте нас те, кто родился после войны!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Дети, погибшие от холода в годы блокады, сожженные в Освенциме, ос</w:t>
      </w:r>
      <w:r w:rsidRPr="005E6874">
        <w:rPr>
          <w:color w:val="222222"/>
          <w:sz w:val="28"/>
          <w:szCs w:val="28"/>
        </w:rPr>
        <w:softHyphen/>
        <w:t>тавшиеся без матерей и без крова, взывают к вам — помните!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Дети, погибшие под бомбами, сожженные напалмом, заклинают вас — помните!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Мы все в ответе за будущее человечества, </w:t>
      </w:r>
      <w:proofErr w:type="gramStart"/>
      <w:r w:rsidRPr="005E6874">
        <w:rPr>
          <w:color w:val="222222"/>
          <w:sz w:val="28"/>
          <w:szCs w:val="28"/>
        </w:rPr>
        <w:t>за</w:t>
      </w:r>
      <w:proofErr w:type="gramEnd"/>
      <w:r w:rsidRPr="005E6874">
        <w:rPr>
          <w:color w:val="222222"/>
          <w:sz w:val="28"/>
          <w:szCs w:val="28"/>
        </w:rPr>
        <w:t xml:space="preserve"> </w:t>
      </w:r>
      <w:proofErr w:type="gramStart"/>
      <w:r w:rsidRPr="005E6874">
        <w:rPr>
          <w:color w:val="222222"/>
          <w:sz w:val="28"/>
          <w:szCs w:val="28"/>
        </w:rPr>
        <w:t>самое</w:t>
      </w:r>
      <w:proofErr w:type="gramEnd"/>
      <w:r w:rsidRPr="005E6874">
        <w:rPr>
          <w:color w:val="222222"/>
          <w:sz w:val="28"/>
          <w:szCs w:val="28"/>
        </w:rPr>
        <w:t xml:space="preserve"> ценное, что есть в мире, за жизнь детей — помните!!!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Сухая барабанная дробь. По центральной аллее к монументу идут три груп</w:t>
      </w:r>
      <w:r w:rsidRPr="005E6874">
        <w:rPr>
          <w:color w:val="222222"/>
          <w:sz w:val="28"/>
          <w:szCs w:val="28"/>
        </w:rPr>
        <w:softHyphen/>
        <w:t>пы молодежи. Две первые несут венки — от ЦК ВЛКСМ и от участников Всемирной встречи молодежи. За ними движется восьмиметровая гирлянда Памяти и Славы, которую несут представители ленинградской молодежи. Про</w:t>
      </w:r>
      <w:r w:rsidRPr="005E6874">
        <w:rPr>
          <w:color w:val="222222"/>
          <w:sz w:val="28"/>
          <w:szCs w:val="28"/>
        </w:rPr>
        <w:softHyphen/>
        <w:t>должает звучать женский голос: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— Но пусть знают агрессоры, что как 25 лет назад, так и сегодня — им не уйти от возмездия!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От этих стен в памятном сорок четвертом году двинулись на Запад побе</w:t>
      </w:r>
      <w:r w:rsidRPr="005E6874">
        <w:rPr>
          <w:color w:val="222222"/>
          <w:sz w:val="28"/>
          <w:szCs w:val="28"/>
        </w:rPr>
        <w:softHyphen/>
        <w:t>доносные советские войска. Выдержав беспримерные, муки, советский народ совместно со всеми странами антигитлеровской коалиции уничтожил фашизм и принес мир народам Европы. И в этой исторической победе одно из самых почетных мест принадлежит городу-герою Ленинграду... Блокада его продол</w:t>
      </w:r>
      <w:r w:rsidRPr="005E6874">
        <w:rPr>
          <w:color w:val="222222"/>
          <w:sz w:val="28"/>
          <w:szCs w:val="28"/>
        </w:rPr>
        <w:softHyphen/>
        <w:t>жалась девятьсот дней. Всего в осажденном городе и на рубежах обороны погиб один миллион человек!.. На одном лишь Пискаревском кладбище похо</w:t>
      </w:r>
      <w:r w:rsidRPr="005E6874">
        <w:rPr>
          <w:color w:val="222222"/>
          <w:sz w:val="28"/>
          <w:szCs w:val="28"/>
        </w:rPr>
        <w:softHyphen/>
        <w:t>ронено четыреста семьдесят тысяч человек...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Венки устанавливаются у боковых стен стелы, гирлянда возлагается вокруг скульптуры.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Звучит голос Левитана: «Вечная слава героям, павшим в боях за честь, свободу и независимость нашей Родины».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Бьет метроном. Минута молчания. Склонены головы и знамена, горят огни тысяч факелов...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Тишину разрывает троекратный залп ружейного салюта. По радио звучат «Грезы» Шумана. Колонны приходят в движение. По боковым ступеням люди поднимаются к самой стеле и проходят вдоль нее, возлагая принесенные с собой венки и цветы. Впереди идут участники Всемирной встречи молодежи, за ними — представители ленинградского комсомола. Огненный поток заливает подножие монумента</w:t>
      </w:r>
      <w:r w:rsidRPr="005E6874">
        <w:rPr>
          <w:i/>
          <w:iCs/>
          <w:color w:val="222222"/>
          <w:sz w:val="28"/>
          <w:szCs w:val="28"/>
        </w:rPr>
        <w:t>. </w:t>
      </w:r>
      <w:r w:rsidRPr="005E6874">
        <w:rPr>
          <w:color w:val="222222"/>
          <w:sz w:val="28"/>
          <w:szCs w:val="28"/>
        </w:rPr>
        <w:t xml:space="preserve">И едва первые ряды подошли к стеле, на фоне вокализа начинает звучать голос Ольги </w:t>
      </w:r>
      <w:proofErr w:type="spellStart"/>
      <w:r w:rsidRPr="005E6874">
        <w:rPr>
          <w:color w:val="222222"/>
          <w:sz w:val="28"/>
          <w:szCs w:val="28"/>
        </w:rPr>
        <w:t>Берггольц</w:t>
      </w:r>
      <w:proofErr w:type="spellEnd"/>
      <w:r w:rsidRPr="005E6874">
        <w:rPr>
          <w:color w:val="222222"/>
          <w:sz w:val="28"/>
          <w:szCs w:val="28"/>
        </w:rPr>
        <w:t>. Она читает свои стихи, вы</w:t>
      </w:r>
      <w:r w:rsidRPr="005E6874">
        <w:rPr>
          <w:color w:val="222222"/>
          <w:sz w:val="28"/>
          <w:szCs w:val="28"/>
        </w:rPr>
        <w:softHyphen/>
        <w:t>сеченные на камнях Пискаревского мемориала.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spellStart"/>
      <w:r w:rsidRPr="005E6874">
        <w:rPr>
          <w:rStyle w:val="a8"/>
          <w:color w:val="222222"/>
          <w:sz w:val="28"/>
          <w:szCs w:val="28"/>
        </w:rPr>
        <w:t>Берггольц</w:t>
      </w:r>
      <w:proofErr w:type="spellEnd"/>
      <w:r w:rsidRPr="005E6874">
        <w:rPr>
          <w:rStyle w:val="a8"/>
          <w:color w:val="222222"/>
          <w:sz w:val="28"/>
          <w:szCs w:val="28"/>
        </w:rPr>
        <w:t>.</w:t>
      </w:r>
      <w:r w:rsidRPr="005E6874">
        <w:rPr>
          <w:color w:val="222222"/>
          <w:sz w:val="28"/>
          <w:szCs w:val="28"/>
        </w:rPr>
        <w:t> Здесь лежат ленинградцы.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Здесь горожане: мужчины, женщины, дети.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Рядом с ними — солдаты, красноармейцы.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Всей жизнью своею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Они защищали тебя, Ленинград,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Колыбель революции.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Их имен благородных мы здесь перечислить не сможем,—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Так их много под вечной охраной гранита.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Но знай, </w:t>
      </w:r>
      <w:proofErr w:type="gramStart"/>
      <w:r w:rsidRPr="005E6874">
        <w:rPr>
          <w:color w:val="222222"/>
          <w:sz w:val="28"/>
          <w:szCs w:val="28"/>
        </w:rPr>
        <w:t>внимающий</w:t>
      </w:r>
      <w:proofErr w:type="gramEnd"/>
      <w:r w:rsidRPr="005E6874">
        <w:rPr>
          <w:color w:val="222222"/>
          <w:sz w:val="28"/>
          <w:szCs w:val="28"/>
        </w:rPr>
        <w:t xml:space="preserve"> этим камням, —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Никто не забыт и ничто не забыто!..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Голос </w:t>
      </w:r>
      <w:proofErr w:type="spellStart"/>
      <w:r w:rsidRPr="005E6874">
        <w:rPr>
          <w:color w:val="222222"/>
          <w:sz w:val="28"/>
          <w:szCs w:val="28"/>
        </w:rPr>
        <w:t>Берггольц</w:t>
      </w:r>
      <w:proofErr w:type="spellEnd"/>
      <w:r w:rsidRPr="005E6874">
        <w:rPr>
          <w:color w:val="222222"/>
          <w:sz w:val="28"/>
          <w:szCs w:val="28"/>
        </w:rPr>
        <w:t xml:space="preserve"> продолжает еще звучать, а колонны огибают скульптуру Матери-Родины и по центральным ступеням спускаются на главную аллею. Здесь два потока сливаются в один — по восемь человек в ряд, — и все мед</w:t>
      </w:r>
      <w:r w:rsidRPr="005E6874">
        <w:rPr>
          <w:color w:val="222222"/>
          <w:sz w:val="28"/>
          <w:szCs w:val="28"/>
        </w:rPr>
        <w:softHyphen/>
        <w:t>ленно движутся обратно мимо плит с цифрами — 1943, 1942, 1941... А по радио продолжает звучать вокализ и чеканные строки стихов. Они заканчиваются, когда передняя шеренга уже подходит к началу аллеи.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proofErr w:type="spellStart"/>
      <w:r w:rsidRPr="005E6874">
        <w:rPr>
          <w:rStyle w:val="a8"/>
          <w:color w:val="222222"/>
          <w:sz w:val="28"/>
          <w:szCs w:val="28"/>
        </w:rPr>
        <w:t>Берггольц</w:t>
      </w:r>
      <w:proofErr w:type="spellEnd"/>
      <w:r w:rsidRPr="005E6874">
        <w:rPr>
          <w:rStyle w:val="a8"/>
          <w:color w:val="222222"/>
          <w:sz w:val="28"/>
          <w:szCs w:val="28"/>
        </w:rPr>
        <w:t>.</w:t>
      </w:r>
      <w:r w:rsidRPr="005E6874">
        <w:rPr>
          <w:color w:val="222222"/>
          <w:sz w:val="28"/>
          <w:szCs w:val="28"/>
        </w:rPr>
        <w:t xml:space="preserve"> Так пусть же </w:t>
      </w:r>
      <w:proofErr w:type="gramStart"/>
      <w:r w:rsidRPr="005E6874">
        <w:rPr>
          <w:color w:val="222222"/>
          <w:sz w:val="28"/>
          <w:szCs w:val="28"/>
        </w:rPr>
        <w:t>пред жизнью</w:t>
      </w:r>
      <w:proofErr w:type="gramEnd"/>
      <w:r w:rsidRPr="005E6874">
        <w:rPr>
          <w:color w:val="222222"/>
          <w:sz w:val="28"/>
          <w:szCs w:val="28"/>
        </w:rPr>
        <w:t xml:space="preserve"> бессмертною вашей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На этом печально-торжественном поле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Вечно склоняет знамена народ благодарный,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Родина-Мать и город-герой Ленинград...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У самого подъема к площадке Вечного огня, на выходе из аллеи стоят семь декорированных столов. Участники траурного митинга по одному вступают в проходы между столами, а пожилые женщины, ветераны блокады, с ордена</w:t>
      </w:r>
      <w:r w:rsidRPr="005E6874">
        <w:rPr>
          <w:color w:val="222222"/>
          <w:sz w:val="28"/>
          <w:szCs w:val="28"/>
        </w:rPr>
        <w:softHyphen/>
        <w:t>ми и медалями на груди, вручают на память каждому три предмета: экземпляр газеты «</w:t>
      </w:r>
      <w:proofErr w:type="gramStart"/>
      <w:r w:rsidRPr="005E6874">
        <w:rPr>
          <w:color w:val="222222"/>
          <w:sz w:val="28"/>
          <w:szCs w:val="28"/>
        </w:rPr>
        <w:t>Ленинградская</w:t>
      </w:r>
      <w:proofErr w:type="gramEnd"/>
      <w:r w:rsidRPr="005E6874">
        <w:rPr>
          <w:color w:val="222222"/>
          <w:sz w:val="28"/>
          <w:szCs w:val="28"/>
        </w:rPr>
        <w:t xml:space="preserve"> правда» от 20 ноября 1941 года (точная копия, вплоть до качества бумаги), в которой среди сводок с фронтов, приказов и прочих сообщений было напечатано короткое распоряжение — с сегодняшнего дня дневная норма хлеба стала равна 125 граммам; сам этот паек — тоненький лом</w:t>
      </w:r>
      <w:r w:rsidRPr="005E6874">
        <w:rPr>
          <w:color w:val="222222"/>
          <w:sz w:val="28"/>
          <w:szCs w:val="28"/>
        </w:rPr>
        <w:softHyphen/>
        <w:t>тик клейкого хлеба с довеском, приколотым щепкой</w:t>
      </w:r>
      <w:proofErr w:type="gramStart"/>
      <w:r w:rsidRPr="005E6874">
        <w:rPr>
          <w:color w:val="222222"/>
          <w:sz w:val="28"/>
          <w:szCs w:val="28"/>
          <w:vertAlign w:val="superscript"/>
        </w:rPr>
        <w:t>1</w:t>
      </w:r>
      <w:proofErr w:type="gramEnd"/>
      <w:r w:rsidRPr="005E6874">
        <w:rPr>
          <w:color w:val="222222"/>
          <w:sz w:val="28"/>
          <w:szCs w:val="28"/>
        </w:rPr>
        <w:t>; и фотокопию дневника 11-летней ленинградской школьницы Тани Савичевой, умершей от голода в 1942 году. На клетчатых страничках этой старенькой записной книжки корявым детским почерком написано: «Женя умерла 28 дек. в 12.30 час</w:t>
      </w:r>
      <w:proofErr w:type="gramStart"/>
      <w:r w:rsidRPr="005E6874">
        <w:rPr>
          <w:color w:val="222222"/>
          <w:sz w:val="28"/>
          <w:szCs w:val="28"/>
        </w:rPr>
        <w:t>.</w:t>
      </w:r>
      <w:proofErr w:type="gramEnd"/>
      <w:r w:rsidRPr="005E6874">
        <w:rPr>
          <w:color w:val="222222"/>
          <w:sz w:val="28"/>
          <w:szCs w:val="28"/>
        </w:rPr>
        <w:t xml:space="preserve"> </w:t>
      </w:r>
      <w:proofErr w:type="gramStart"/>
      <w:r w:rsidRPr="005E6874">
        <w:rPr>
          <w:color w:val="222222"/>
          <w:sz w:val="28"/>
          <w:szCs w:val="28"/>
        </w:rPr>
        <w:t>у</w:t>
      </w:r>
      <w:proofErr w:type="gramEnd"/>
      <w:r w:rsidRPr="005E6874">
        <w:rPr>
          <w:color w:val="222222"/>
          <w:sz w:val="28"/>
          <w:szCs w:val="28"/>
        </w:rPr>
        <w:t>тра 1941 г.»; «Бабушка умерла 25 янв. 3 ч. дня 1942 г.»; «Дядя Ваня умер 13 апр. 2 ч. ночи 1942 г.»; «Мама 13 мая в 7.30 м. утра 1942 г.» и т. д. А на последних двух страничках: «Умерли все» и... «Осталась одна. Таня»...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  <w:vertAlign w:val="superscript"/>
        </w:rPr>
        <w:t>1</w:t>
      </w:r>
      <w:proofErr w:type="gramStart"/>
      <w:r w:rsidRPr="005E6874">
        <w:rPr>
          <w:color w:val="222222"/>
          <w:sz w:val="28"/>
          <w:szCs w:val="28"/>
        </w:rPr>
        <w:t> Э</w:t>
      </w:r>
      <w:proofErr w:type="gramEnd"/>
      <w:r w:rsidRPr="005E6874">
        <w:rPr>
          <w:color w:val="222222"/>
          <w:sz w:val="28"/>
          <w:szCs w:val="28"/>
        </w:rPr>
        <w:t>тот хлеб </w:t>
      </w:r>
      <w:r w:rsidRPr="005E6874">
        <w:rPr>
          <w:i/>
          <w:iCs/>
          <w:color w:val="222222"/>
          <w:sz w:val="28"/>
          <w:szCs w:val="28"/>
        </w:rPr>
        <w:t>— </w:t>
      </w:r>
      <w:r w:rsidRPr="005E6874">
        <w:rPr>
          <w:color w:val="222222"/>
          <w:sz w:val="28"/>
          <w:szCs w:val="28"/>
        </w:rPr>
        <w:t>с картошкой, горохом, кое-где из него торчали соломинки — по нашей просьбе испекли булочники-пенсионеры по «рецептам» блокадных лет. Они очень сокрушались, что нынче уже не достать какого-то компонента, без которого не будет точь-в-точь, как тогда... А кругом стояли сегодняшние пе</w:t>
      </w:r>
      <w:r w:rsidRPr="005E6874">
        <w:rPr>
          <w:color w:val="222222"/>
          <w:sz w:val="28"/>
          <w:szCs w:val="28"/>
        </w:rPr>
        <w:softHyphen/>
        <w:t>кари, недавние выпускники ПТУ, в белоснежных халатах и косынках, специ</w:t>
      </w:r>
      <w:r w:rsidRPr="005E6874">
        <w:rPr>
          <w:color w:val="222222"/>
          <w:sz w:val="28"/>
          <w:szCs w:val="28"/>
        </w:rPr>
        <w:softHyphen/>
        <w:t>алисты по управлению современными сложными тестомесильными машинами и электропечами. Они молча глядели на святотатство-священнодействие, твори</w:t>
      </w:r>
      <w:r w:rsidRPr="005E6874">
        <w:rPr>
          <w:color w:val="222222"/>
          <w:sz w:val="28"/>
          <w:szCs w:val="28"/>
        </w:rPr>
        <w:softHyphen/>
        <w:t>мое на их глазах, и это само по себе было актом огромной пропагандистской силы...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Не вытирая слез, участники траурного митинга-реквиема проходили мимо Вечного огня, мимо застывшего почетного караула и покидали территорию ме</w:t>
      </w:r>
      <w:r w:rsidRPr="005E6874">
        <w:rPr>
          <w:color w:val="222222"/>
          <w:sz w:val="28"/>
          <w:szCs w:val="28"/>
        </w:rPr>
        <w:softHyphen/>
        <w:t xml:space="preserve">мориала. И до тех </w:t>
      </w:r>
      <w:proofErr w:type="gramStart"/>
      <w:r w:rsidRPr="005E6874">
        <w:rPr>
          <w:color w:val="222222"/>
          <w:sz w:val="28"/>
          <w:szCs w:val="28"/>
        </w:rPr>
        <w:t>пор</w:t>
      </w:r>
      <w:proofErr w:type="gramEnd"/>
      <w:r w:rsidRPr="005E6874">
        <w:rPr>
          <w:color w:val="222222"/>
          <w:sz w:val="28"/>
          <w:szCs w:val="28"/>
        </w:rPr>
        <w:t xml:space="preserve"> пока последний автобус не скрылся в ночи, над Пискаревским кладбищем звучали траурные мелодии...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Каким путем мы пришли именно к такому сценарно-режиссерскому решению?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Когда в 1967 году в Ленинграде проходил III Всесоюзный слет участников походов по местам славы отцов, было предложено подготовить ряд массовых театрализованных представлений, по</w:t>
      </w:r>
      <w:r w:rsidRPr="005E6874">
        <w:rPr>
          <w:color w:val="222222"/>
          <w:sz w:val="28"/>
          <w:szCs w:val="28"/>
        </w:rPr>
        <w:softHyphen/>
        <w:t>священных истории города-героя. Одно из них должно было от</w:t>
      </w:r>
      <w:r w:rsidRPr="005E6874">
        <w:rPr>
          <w:color w:val="222222"/>
          <w:sz w:val="28"/>
          <w:szCs w:val="28"/>
        </w:rPr>
        <w:softHyphen/>
        <w:t>разить героическую 900-дневную оборону Ленинграда. Это пред</w:t>
      </w:r>
      <w:r w:rsidRPr="005E6874">
        <w:rPr>
          <w:color w:val="222222"/>
          <w:sz w:val="28"/>
          <w:szCs w:val="28"/>
        </w:rPr>
        <w:softHyphen/>
        <w:t>ставление могло быть поставлено и на рубежах обороны, и на трассе Дороги жизни, но мы выбрали территорию Пискаревско</w:t>
      </w:r>
      <w:r w:rsidRPr="005E6874">
        <w:rPr>
          <w:color w:val="222222"/>
          <w:sz w:val="28"/>
          <w:szCs w:val="28"/>
        </w:rPr>
        <w:softHyphen/>
        <w:t>го мемориального кладбища, на котором захоронено около полу</w:t>
      </w:r>
      <w:r w:rsidRPr="005E6874">
        <w:rPr>
          <w:color w:val="222222"/>
          <w:sz w:val="28"/>
          <w:szCs w:val="28"/>
        </w:rPr>
        <w:softHyphen/>
        <w:t>миллиона ленинградцев, павших от бомб, от пуль, от голода в го</w:t>
      </w:r>
      <w:r w:rsidRPr="005E6874">
        <w:rPr>
          <w:color w:val="222222"/>
          <w:sz w:val="28"/>
          <w:szCs w:val="28"/>
        </w:rPr>
        <w:softHyphen/>
        <w:t>ды войны. Строгие архитектурные формы мемориала, Вечный огонь, гранитные плиты братских могил, на которых нет фамилий, а лишь даты, наконец, монумент Матери-Родины — все это потре</w:t>
      </w:r>
      <w:r w:rsidRPr="005E6874">
        <w:rPr>
          <w:color w:val="222222"/>
          <w:sz w:val="28"/>
          <w:szCs w:val="28"/>
        </w:rPr>
        <w:softHyphen/>
        <w:t>бовало выбора выразительных средств, качественно отличающих</w:t>
      </w:r>
      <w:r w:rsidRPr="005E6874">
        <w:rPr>
          <w:color w:val="222222"/>
          <w:sz w:val="28"/>
          <w:szCs w:val="28"/>
        </w:rPr>
        <w:softHyphen/>
        <w:t>ся от тех, какие можно было бы использовать, скажем, на Ла</w:t>
      </w:r>
      <w:r w:rsidRPr="005E6874">
        <w:rPr>
          <w:color w:val="222222"/>
          <w:sz w:val="28"/>
          <w:szCs w:val="28"/>
        </w:rPr>
        <w:softHyphen/>
        <w:t>дожском озере или у Пулковских высот.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В тот год реконструировались подъезды к Пискаревскому кладбищу. </w:t>
      </w:r>
      <w:proofErr w:type="gramStart"/>
      <w:r w:rsidRPr="005E6874">
        <w:rPr>
          <w:color w:val="222222"/>
          <w:sz w:val="28"/>
          <w:szCs w:val="28"/>
        </w:rPr>
        <w:t>Асфальт был разрыт канавами, по обе стороны дороги сносились ветхие здания и т. д. Все это подтолкнуло нас на такой замысел: загримировать полуразрушенные дома под руины воен</w:t>
      </w:r>
      <w:r w:rsidRPr="005E6874">
        <w:rPr>
          <w:color w:val="222222"/>
          <w:sz w:val="28"/>
          <w:szCs w:val="28"/>
        </w:rPr>
        <w:softHyphen/>
        <w:t>ных лет, траншеи — под окопы и т. п. Для этого требовалось очень немного дополнительной работы: кое-какие остатки стен обжечь, обклеить уцелевшие стекла полосками бумаги, натянуть вдоль канав колючую проволоку, а у ворот кладбища поставить</w:t>
      </w:r>
      <w:proofErr w:type="gramEnd"/>
      <w:r w:rsidRPr="005E6874">
        <w:rPr>
          <w:color w:val="222222"/>
          <w:sz w:val="28"/>
          <w:szCs w:val="28"/>
        </w:rPr>
        <w:t xml:space="preserve"> два зенитных орудия образца 1941 года с расчетами в военной форме тех лет, в окровавленных повязках и т. д. Для полной до</w:t>
      </w:r>
      <w:r w:rsidRPr="005E6874">
        <w:rPr>
          <w:color w:val="222222"/>
          <w:sz w:val="28"/>
          <w:szCs w:val="28"/>
        </w:rPr>
        <w:softHyphen/>
        <w:t>стоверности еще можно было поднять в небо пару аэростатов воз</w:t>
      </w:r>
      <w:r w:rsidRPr="005E6874">
        <w:rPr>
          <w:color w:val="222222"/>
          <w:sz w:val="28"/>
          <w:szCs w:val="28"/>
        </w:rPr>
        <w:softHyphen/>
        <w:t>душного заграждения. По нашему замыслу колонны участников митинга сразу, как только они выходили из автобусов, должны бы</w:t>
      </w:r>
      <w:r w:rsidRPr="005E6874">
        <w:rPr>
          <w:color w:val="222222"/>
          <w:sz w:val="28"/>
          <w:szCs w:val="28"/>
        </w:rPr>
        <w:softHyphen/>
        <w:t>ли попасть в атмосферу блокадных лет.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Но рядом с трагической подлинностью Пискаревского мемори</w:t>
      </w:r>
      <w:r w:rsidRPr="005E6874">
        <w:rPr>
          <w:color w:val="222222"/>
          <w:sz w:val="28"/>
          <w:szCs w:val="28"/>
        </w:rPr>
        <w:softHyphen/>
        <w:t>ала все это оказалось ненужной мишурой, подделкой под правду, раздражающей и оскорбляющей глаз. И мы нашли в себе силы от</w:t>
      </w:r>
      <w:r w:rsidRPr="005E6874">
        <w:rPr>
          <w:color w:val="222222"/>
          <w:sz w:val="28"/>
          <w:szCs w:val="28"/>
        </w:rPr>
        <w:softHyphen/>
        <w:t>казаться от этого на первый взгляд заманчивого решения и пойти по линии документальной правды. Так появились громадные фо</w:t>
      </w:r>
      <w:r w:rsidRPr="005E6874">
        <w:rPr>
          <w:color w:val="222222"/>
          <w:sz w:val="28"/>
          <w:szCs w:val="28"/>
        </w:rPr>
        <w:softHyphen/>
        <w:t>тографии периода обороны города; подлинные (только увеличен</w:t>
      </w:r>
      <w:r w:rsidRPr="005E6874">
        <w:rPr>
          <w:color w:val="222222"/>
          <w:sz w:val="28"/>
          <w:szCs w:val="28"/>
        </w:rPr>
        <w:softHyphen/>
        <w:t>ные) рисунки детей блокады, которые, с одной стороны, прикрыли разрушенные дома и участки дороги, с другой — вынесли на воз</w:t>
      </w:r>
      <w:r w:rsidRPr="005E6874">
        <w:rPr>
          <w:color w:val="222222"/>
          <w:sz w:val="28"/>
          <w:szCs w:val="28"/>
        </w:rPr>
        <w:softHyphen/>
        <w:t>дух материалы Музея обороны Ленинграда, которые размещены в двух павильонах у входа на кладбище и т. п.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То же самое произошло и с фонограммой. Все, хотя и очень выигрышные куски, записанные в исполнении актеров, в этой си</w:t>
      </w:r>
      <w:r w:rsidRPr="005E6874">
        <w:rPr>
          <w:color w:val="222222"/>
          <w:sz w:val="28"/>
          <w:szCs w:val="28"/>
        </w:rPr>
        <w:softHyphen/>
        <w:t>туации звучали фальшиво. Остались метроном, музыка и подлин</w:t>
      </w:r>
      <w:r w:rsidRPr="005E6874">
        <w:rPr>
          <w:color w:val="222222"/>
          <w:sz w:val="28"/>
          <w:szCs w:val="28"/>
        </w:rPr>
        <w:softHyphen/>
        <w:t>ные записи военных лет, которые нам удалось разыскать в архи</w:t>
      </w:r>
      <w:r w:rsidRPr="005E6874">
        <w:rPr>
          <w:color w:val="222222"/>
          <w:sz w:val="28"/>
          <w:szCs w:val="28"/>
        </w:rPr>
        <w:softHyphen/>
        <w:t>вах Ленинградского радио. Пленка от времени стала некачественной, голоса на ней с трудом пробивались сквозь хрипы и трески, но именно это и производило впечатление полной и абсолютной правды. Так в фонограмме появился потрясающий эпизод, когда матери над трупами своих детей посылают проклятия Гитлеру и призывают советских бойцов к отмщению. Так искренне и правди</w:t>
      </w:r>
      <w:r w:rsidRPr="005E6874">
        <w:rPr>
          <w:color w:val="222222"/>
          <w:sz w:val="28"/>
          <w:szCs w:val="28"/>
        </w:rPr>
        <w:softHyphen/>
        <w:t>во не сможет сыграть ни одна актриса, с таким эмоциональным взрывом праведного гнева и глубочайшей скорби не сравнится никакая подделка...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Даже в самом, сценарии траурного митинга-реквиема на Пискаревском кладбище соотношение тех или иных компонентов оп</w:t>
      </w:r>
      <w:r w:rsidRPr="005E6874">
        <w:rPr>
          <w:color w:val="222222"/>
          <w:sz w:val="28"/>
          <w:szCs w:val="28"/>
        </w:rPr>
        <w:softHyphen/>
        <w:t xml:space="preserve">ределилось архитектурными и художественными особенностями комплекса. Например, нам было предложено начинать звуковую фонограмму со стихов Ольги </w:t>
      </w:r>
      <w:proofErr w:type="spellStart"/>
      <w:r w:rsidRPr="005E6874">
        <w:rPr>
          <w:color w:val="222222"/>
          <w:sz w:val="28"/>
          <w:szCs w:val="28"/>
        </w:rPr>
        <w:t>Берггольц</w:t>
      </w:r>
      <w:proofErr w:type="spellEnd"/>
      <w:r w:rsidRPr="005E6874">
        <w:rPr>
          <w:color w:val="222222"/>
          <w:sz w:val="28"/>
          <w:szCs w:val="28"/>
        </w:rPr>
        <w:t xml:space="preserve"> («Здесь лежат ленинград</w:t>
      </w:r>
      <w:r w:rsidRPr="005E6874">
        <w:rPr>
          <w:color w:val="222222"/>
          <w:sz w:val="28"/>
          <w:szCs w:val="28"/>
        </w:rPr>
        <w:softHyphen/>
        <w:t>цы, мужчины, женщины, дети...»). Но место действия активно «со</w:t>
      </w:r>
      <w:r w:rsidRPr="005E6874">
        <w:rPr>
          <w:color w:val="222222"/>
          <w:sz w:val="28"/>
          <w:szCs w:val="28"/>
        </w:rPr>
        <w:softHyphen/>
        <w:t xml:space="preserve">противлялось» подобному построению </w:t>
      </w:r>
      <w:proofErr w:type="spellStart"/>
      <w:r w:rsidRPr="005E6874">
        <w:rPr>
          <w:color w:val="222222"/>
          <w:sz w:val="28"/>
          <w:szCs w:val="28"/>
        </w:rPr>
        <w:t>радиоряда</w:t>
      </w:r>
      <w:proofErr w:type="spellEnd"/>
      <w:r w:rsidRPr="005E6874">
        <w:rPr>
          <w:color w:val="222222"/>
          <w:sz w:val="28"/>
          <w:szCs w:val="28"/>
        </w:rPr>
        <w:t>, ибо кладбище распланировано так, что посетитель вначале проходит мимо Веч</w:t>
      </w:r>
      <w:r w:rsidRPr="005E6874">
        <w:rPr>
          <w:color w:val="222222"/>
          <w:sz w:val="28"/>
          <w:szCs w:val="28"/>
        </w:rPr>
        <w:softHyphen/>
        <w:t>ного огня, затем вдоль братских могил, потом огибает монумент Матери-Родины и лишь в конце проходит вдоль стелы, на ко</w:t>
      </w:r>
      <w:r w:rsidRPr="005E6874">
        <w:rPr>
          <w:color w:val="222222"/>
          <w:sz w:val="28"/>
          <w:szCs w:val="28"/>
        </w:rPr>
        <w:softHyphen/>
        <w:t xml:space="preserve">торой высечены слова </w:t>
      </w:r>
      <w:proofErr w:type="spellStart"/>
      <w:r w:rsidRPr="005E6874">
        <w:rPr>
          <w:color w:val="222222"/>
          <w:sz w:val="28"/>
          <w:szCs w:val="28"/>
        </w:rPr>
        <w:t>Берггольц</w:t>
      </w:r>
      <w:proofErr w:type="spellEnd"/>
      <w:r w:rsidRPr="005E6874">
        <w:rPr>
          <w:color w:val="222222"/>
          <w:sz w:val="28"/>
          <w:szCs w:val="28"/>
        </w:rPr>
        <w:t>. Соответственно этому видео</w:t>
      </w:r>
      <w:r w:rsidRPr="005E6874">
        <w:rPr>
          <w:color w:val="222222"/>
          <w:sz w:val="28"/>
          <w:szCs w:val="28"/>
        </w:rPr>
        <w:softHyphen/>
        <w:t>ряду, смене зрительных ощущений, и была смонтирована фоно</w:t>
      </w:r>
      <w:r w:rsidRPr="005E6874">
        <w:rPr>
          <w:color w:val="222222"/>
          <w:sz w:val="28"/>
          <w:szCs w:val="28"/>
        </w:rPr>
        <w:softHyphen/>
        <w:t>грамма.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Но есть, конечно, и такие игровые площадки, которые, наоборот, требуют от режиссера предельной театрализации, использования всей бутафории. Напри</w:t>
      </w:r>
      <w:r w:rsidRPr="005E6874">
        <w:rPr>
          <w:color w:val="222222"/>
          <w:sz w:val="28"/>
          <w:szCs w:val="28"/>
        </w:rPr>
        <w:softHyphen/>
        <w:t>мер, в цикле мероприятий, проводимых летом 1967 года в Ленинграде, был мас</w:t>
      </w:r>
      <w:r w:rsidRPr="005E6874">
        <w:rPr>
          <w:color w:val="222222"/>
          <w:sz w:val="28"/>
          <w:szCs w:val="28"/>
        </w:rPr>
        <w:softHyphen/>
        <w:t>совый карнавал в Петергофе. И тема праздника, и выбранное место — позоло</w:t>
      </w:r>
      <w:r w:rsidRPr="005E6874">
        <w:rPr>
          <w:color w:val="222222"/>
          <w:sz w:val="28"/>
          <w:szCs w:val="28"/>
        </w:rPr>
        <w:softHyphen/>
        <w:t>ченные скульптуры, подстриженные деревья, вычурная архитектура, вся история этого дворца-парка — подталкивали режиссера к постановке подчеркнуто игро</w:t>
      </w:r>
      <w:r w:rsidRPr="005E6874">
        <w:rPr>
          <w:color w:val="222222"/>
          <w:sz w:val="28"/>
          <w:szCs w:val="28"/>
        </w:rPr>
        <w:softHyphen/>
        <w:t>вого представления, этакого «шутовского действа». Так появились скоморохи и раешники на аллеях, лоточники и коробейники на каждом углу, караул стрель</w:t>
      </w:r>
      <w:r w:rsidRPr="005E6874">
        <w:rPr>
          <w:color w:val="222222"/>
          <w:sz w:val="28"/>
          <w:szCs w:val="28"/>
        </w:rPr>
        <w:softHyphen/>
        <w:t>цов в гавани и актер, загримированный под Петра I, на лошади, подсветка стен дворца и струй фонтанов. А на площадке Большого каскада балерины Театра им. Кирова в кринолинах и с зажженными канделябрами в руках тан</w:t>
      </w:r>
      <w:r w:rsidRPr="005E6874">
        <w:rPr>
          <w:color w:val="222222"/>
          <w:sz w:val="28"/>
          <w:szCs w:val="28"/>
        </w:rPr>
        <w:softHyphen/>
        <w:t>цевали менуэт. Следует отметить, что рядом со всем этим прекрасно «ужива</w:t>
      </w:r>
      <w:r w:rsidRPr="005E6874">
        <w:rPr>
          <w:color w:val="222222"/>
          <w:sz w:val="28"/>
          <w:szCs w:val="28"/>
        </w:rPr>
        <w:softHyphen/>
        <w:t>лись» подлинные тексты указов Петра и тому подобный документальный ма</w:t>
      </w:r>
      <w:r w:rsidRPr="005E6874">
        <w:rPr>
          <w:color w:val="222222"/>
          <w:sz w:val="28"/>
          <w:szCs w:val="28"/>
        </w:rPr>
        <w:softHyphen/>
        <w:t>териал.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Точно так же массовое представление, проводимое дирекцией Павловского парка-музея, включало проезд подлинных карет XVIII века, театрализованные эпизоды царской охоты, бала во дворце, муштры гренадеров на плацу...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Умение использовать конкретные особенности сценической площадки очень важно и при работе режиссера в закрытом помещении. Так, в концерте, по</w:t>
      </w:r>
      <w:r w:rsidRPr="005E6874">
        <w:rPr>
          <w:color w:val="222222"/>
          <w:sz w:val="28"/>
          <w:szCs w:val="28"/>
        </w:rPr>
        <w:softHyphen/>
        <w:t xml:space="preserve">священном 50-летию Октября, в Кремлевском Дворце съездов режиссер И. М. Туманов и художник Б. Г. </w:t>
      </w:r>
      <w:proofErr w:type="spellStart"/>
      <w:r w:rsidRPr="005E6874">
        <w:rPr>
          <w:color w:val="222222"/>
          <w:sz w:val="28"/>
          <w:szCs w:val="28"/>
        </w:rPr>
        <w:t>Кноблок</w:t>
      </w:r>
      <w:proofErr w:type="spellEnd"/>
      <w:r w:rsidRPr="005E6874">
        <w:rPr>
          <w:color w:val="222222"/>
          <w:sz w:val="28"/>
          <w:szCs w:val="28"/>
        </w:rPr>
        <w:t xml:space="preserve"> очень интересно использовали конструктив</w:t>
      </w:r>
      <w:r w:rsidRPr="005E6874">
        <w:rPr>
          <w:color w:val="222222"/>
          <w:sz w:val="28"/>
          <w:szCs w:val="28"/>
        </w:rPr>
        <w:softHyphen/>
        <w:t>ные особенности сцены. Были подняты все плунжерные площадки, так назы</w:t>
      </w:r>
      <w:r w:rsidRPr="005E6874">
        <w:rPr>
          <w:color w:val="222222"/>
          <w:sz w:val="28"/>
          <w:szCs w:val="28"/>
        </w:rPr>
        <w:softHyphen/>
        <w:t>ваемые «столы», и из них смонтирован земной шар в разрезе. На его поверх</w:t>
      </w:r>
      <w:r w:rsidRPr="005E6874">
        <w:rPr>
          <w:color w:val="222222"/>
          <w:sz w:val="28"/>
          <w:szCs w:val="28"/>
        </w:rPr>
        <w:softHyphen/>
        <w:t>ности восседали генералы и попы, помещики и капиталисты, а в чреве земли, среди металлических переплетений плунжеров, превратившихся теперь в шахтный крепеж, сновали полуголые рабочие с тачками...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Не менее изобретательно использовали режиссер Г. А. Товстоногов и ху</w:t>
      </w:r>
      <w:r w:rsidRPr="005E6874">
        <w:rPr>
          <w:color w:val="222222"/>
          <w:sz w:val="28"/>
          <w:szCs w:val="28"/>
        </w:rPr>
        <w:softHyphen/>
        <w:t xml:space="preserve">дожник С. С. </w:t>
      </w:r>
      <w:proofErr w:type="spellStart"/>
      <w:r w:rsidRPr="005E6874">
        <w:rPr>
          <w:color w:val="222222"/>
          <w:sz w:val="28"/>
          <w:szCs w:val="28"/>
        </w:rPr>
        <w:t>Мандель</w:t>
      </w:r>
      <w:proofErr w:type="spellEnd"/>
      <w:r w:rsidRPr="005E6874">
        <w:rPr>
          <w:color w:val="222222"/>
          <w:sz w:val="28"/>
          <w:szCs w:val="28"/>
        </w:rPr>
        <w:t xml:space="preserve"> особенности сцены Большого концертного зала «Октябрь</w:t>
      </w:r>
      <w:r w:rsidRPr="005E6874">
        <w:rPr>
          <w:color w:val="222222"/>
          <w:sz w:val="28"/>
          <w:szCs w:val="28"/>
        </w:rPr>
        <w:softHyphen/>
        <w:t>ский» в Ленинграде во время представления, посвященного 100-летию со дня рождения В. И. Ленина. Стальной акустический козырек сцены с круглыми люками для прожекторов был опущен вниз и превратился в борт крейсера «Аврора» с иллюминаторами, а обнаженные конструкции сцены стали стройками первых пятилеток.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 xml:space="preserve">Начинающих режиссеров следует предостеречь от попыток «подмены» места действия. Зачастую, вместо того чтобы использовать неповторимые особенности того или иного места, режиссер выстраивает </w:t>
      </w:r>
      <w:proofErr w:type="gramStart"/>
      <w:r w:rsidRPr="005E6874">
        <w:rPr>
          <w:color w:val="222222"/>
          <w:sz w:val="28"/>
          <w:szCs w:val="28"/>
        </w:rPr>
        <w:t>привычную ему</w:t>
      </w:r>
      <w:proofErr w:type="gramEnd"/>
      <w:r w:rsidRPr="005E6874">
        <w:rPr>
          <w:color w:val="222222"/>
          <w:sz w:val="28"/>
          <w:szCs w:val="28"/>
        </w:rPr>
        <w:t xml:space="preserve"> стандартную сцену (чаще всего – деревянную эстраду в центре стадиона) и на ней, не утруждая своей фантазии, ставит все представление.</w:t>
      </w:r>
    </w:p>
    <w:p w:rsidR="005E6874" w:rsidRPr="005E6874" w:rsidRDefault="005E6874" w:rsidP="00F559A3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E6874">
        <w:rPr>
          <w:color w:val="222222"/>
          <w:sz w:val="28"/>
          <w:szCs w:val="28"/>
        </w:rPr>
        <w:t>Подводя итоги, мы можем констатировать, что классическая формула «содержание определяет форму» в применении к постановке массовых театрализованных представлений под открытым небом будет звучать так: «Содержание определяет выбор действия; содержание и место определяют форму».</w:t>
      </w:r>
      <w:bookmarkStart w:id="0" w:name="_GoBack"/>
      <w:bookmarkEnd w:id="0"/>
    </w:p>
    <w:sectPr w:rsidR="005E6874" w:rsidRPr="005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0CC"/>
    <w:multiLevelType w:val="multilevel"/>
    <w:tmpl w:val="075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31EE4"/>
    <w:multiLevelType w:val="multilevel"/>
    <w:tmpl w:val="76B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3A"/>
    <w:rsid w:val="00222B3E"/>
    <w:rsid w:val="005E6874"/>
    <w:rsid w:val="006240AD"/>
    <w:rsid w:val="00C87D3A"/>
    <w:rsid w:val="00F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6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E6874"/>
    <w:rPr>
      <w:color w:val="0000FF"/>
      <w:u w:val="single"/>
    </w:rPr>
  </w:style>
  <w:style w:type="character" w:customStyle="1" w:styleId="ya-share2counter">
    <w:name w:val="ya-share2__counter"/>
    <w:basedOn w:val="a0"/>
    <w:rsid w:val="005E6874"/>
  </w:style>
  <w:style w:type="character" w:styleId="a7">
    <w:name w:val="Emphasis"/>
    <w:basedOn w:val="a0"/>
    <w:uiPriority w:val="20"/>
    <w:qFormat/>
    <w:rsid w:val="005E6874"/>
    <w:rPr>
      <w:i/>
      <w:iCs/>
    </w:rPr>
  </w:style>
  <w:style w:type="character" w:styleId="a8">
    <w:name w:val="Strong"/>
    <w:basedOn w:val="a0"/>
    <w:uiPriority w:val="22"/>
    <w:qFormat/>
    <w:rsid w:val="005E6874"/>
    <w:rPr>
      <w:b/>
      <w:bCs/>
    </w:rPr>
  </w:style>
  <w:style w:type="character" w:customStyle="1" w:styleId="current">
    <w:name w:val="current"/>
    <w:basedOn w:val="a0"/>
    <w:rsid w:val="005E6874"/>
  </w:style>
  <w:style w:type="paragraph" w:customStyle="1" w:styleId="viewinfo">
    <w:name w:val="viewinfo"/>
    <w:basedOn w:val="a"/>
    <w:rsid w:val="005E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text">
    <w:name w:val="viewtext"/>
    <w:basedOn w:val="a0"/>
    <w:rsid w:val="005E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6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E6874"/>
    <w:rPr>
      <w:color w:val="0000FF"/>
      <w:u w:val="single"/>
    </w:rPr>
  </w:style>
  <w:style w:type="character" w:customStyle="1" w:styleId="ya-share2counter">
    <w:name w:val="ya-share2__counter"/>
    <w:basedOn w:val="a0"/>
    <w:rsid w:val="005E6874"/>
  </w:style>
  <w:style w:type="character" w:styleId="a7">
    <w:name w:val="Emphasis"/>
    <w:basedOn w:val="a0"/>
    <w:uiPriority w:val="20"/>
    <w:qFormat/>
    <w:rsid w:val="005E6874"/>
    <w:rPr>
      <w:i/>
      <w:iCs/>
    </w:rPr>
  </w:style>
  <w:style w:type="character" w:styleId="a8">
    <w:name w:val="Strong"/>
    <w:basedOn w:val="a0"/>
    <w:uiPriority w:val="22"/>
    <w:qFormat/>
    <w:rsid w:val="005E6874"/>
    <w:rPr>
      <w:b/>
      <w:bCs/>
    </w:rPr>
  </w:style>
  <w:style w:type="character" w:customStyle="1" w:styleId="current">
    <w:name w:val="current"/>
    <w:basedOn w:val="a0"/>
    <w:rsid w:val="005E6874"/>
  </w:style>
  <w:style w:type="paragraph" w:customStyle="1" w:styleId="viewinfo">
    <w:name w:val="viewinfo"/>
    <w:basedOn w:val="a"/>
    <w:rsid w:val="005E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text">
    <w:name w:val="viewtext"/>
    <w:basedOn w:val="a0"/>
    <w:rsid w:val="005E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398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  <w:div w:id="517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197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99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2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9100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culture.ru/books/139/revizo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www.culture.ru/persons/8127/nikolai-gog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6376</Words>
  <Characters>36346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/Наклейка растительности</vt:lpstr>
      <vt:lpstr>МИЗАНСЦЕНА</vt:lpstr>
      <vt:lpstr>Влияние места действия на режиссерское решение массового театрализованного предс</vt:lpstr>
    </vt:vector>
  </TitlesOfParts>
  <Company>HP</Company>
  <LinksUpToDate>false</LinksUpToDate>
  <CharactersWithSpaces>42637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2020-05-14T17:38:00Z</dcterms:created>
  <dcterms:modified xsi:type="dcterms:W3CDTF">2020-05-14T17:59:00Z</dcterms:modified>
</cp:coreProperties>
</file>