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Русское искусство </w:t>
      </w:r>
      <w:r w:rsidRPr="007F76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XVIII</w:t>
      </w:r>
      <w:r w:rsidRPr="007F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37. Основание Петербурга.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решение градостроительных проблем. Классицизм Д.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Трезини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Летний домик Петра </w:t>
      </w:r>
      <w:r w:rsidRPr="007F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Петропавловский собор.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 Барокко в архитектуре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дворцовых ансамблей.</w:t>
      </w:r>
    </w:p>
    <w:p w:rsidR="002174FE" w:rsidRPr="007F76C3" w:rsidRDefault="002174FE" w:rsidP="002174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Растрелли Б. Ф. – Екатерининский дворец в Царском Селе. Зимний дворец (Эрмитаж), собор Смольного монастыря, Большой дворец в Петергофе.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39. Скульптура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Растрелли «Анна Иоанновна с арапчонком»,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Шубин. М. – портрет Ломоносова М., портрет Павла </w:t>
      </w:r>
      <w:r w:rsidRPr="007F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Козловский – «Самсон, разрывающий пасть льву», памятник А. Суворову на Марсовом поле.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Фальконе – памятник Петру </w:t>
      </w:r>
      <w:r w:rsidRPr="007F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40. Стиль классицизм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Кокоринов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 художеств.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Баженов – Дом Пашкова в Москве.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Усадебное строительство. Кусково. Останкино.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41. Развитие портретного жанра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Никитин – </w:t>
      </w:r>
      <w:hyperlink r:id="rId4" w:tooltip="Портрет" w:history="1">
        <w:r w:rsidRPr="007F76C3">
          <w:rPr>
            <w:rFonts w:ascii="Times New Roman" w:eastAsia="Times New Roman" w:hAnsi="Times New Roman" w:cs="Times New Roman"/>
            <w:sz w:val="28"/>
            <w:lang w:eastAsia="ru-RU"/>
          </w:rPr>
          <w:t>Портрет</w:t>
        </w:r>
      </w:hyperlink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канцлера </w:t>
      </w:r>
      <w:hyperlink r:id="rId5" w:tooltip="Головкин, Гавриил Иванович" w:history="1">
        <w:r w:rsidRPr="007F76C3">
          <w:rPr>
            <w:rFonts w:ascii="Times New Roman" w:eastAsia="Times New Roman" w:hAnsi="Times New Roman" w:cs="Times New Roman"/>
            <w:sz w:val="28"/>
            <w:lang w:eastAsia="ru-RU"/>
          </w:rPr>
          <w:t>Головкина</w:t>
        </w:r>
      </w:hyperlink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 – автопортрет с женой, 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Антропов – портрет статс-дамы Измайловой.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Вишняков – портрет Сары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Фермор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Аргунов - </w:t>
      </w:r>
      <w:hyperlink r:id="rId6" w:tooltip="Портрет неизвестной крестьянки в русском костюме" w:history="1">
        <w:r w:rsidRPr="007F76C3">
          <w:rPr>
            <w:rFonts w:ascii="Times New Roman" w:eastAsia="Times New Roman" w:hAnsi="Times New Roman" w:cs="Times New Roman"/>
            <w:sz w:val="28"/>
            <w:lang w:eastAsia="ru-RU"/>
          </w:rPr>
          <w:t>Портрет неизвестной крестьянки в русском костюме</w:t>
        </w:r>
      </w:hyperlink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Левицкий - Портрет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архитектора</w:t>
      </w:r>
      <w:hyperlink r:id="rId7" w:tooltip="Кокоринов, Александр Филиппович" w:history="1">
        <w:r w:rsidRPr="007F76C3">
          <w:rPr>
            <w:rFonts w:ascii="Times New Roman" w:eastAsia="Times New Roman" w:hAnsi="Times New Roman" w:cs="Times New Roman"/>
            <w:sz w:val="28"/>
            <w:lang w:eastAsia="ru-RU"/>
          </w:rPr>
          <w:t>А</w:t>
        </w:r>
        <w:proofErr w:type="spellEnd"/>
        <w:r w:rsidRPr="007F76C3">
          <w:rPr>
            <w:rFonts w:ascii="Times New Roman" w:eastAsia="Times New Roman" w:hAnsi="Times New Roman" w:cs="Times New Roman"/>
            <w:sz w:val="28"/>
            <w:lang w:eastAsia="ru-RU"/>
          </w:rPr>
          <w:t>. Ф. </w:t>
        </w:r>
        <w:proofErr w:type="spellStart"/>
        <w:r w:rsidRPr="007F76C3">
          <w:rPr>
            <w:rFonts w:ascii="Times New Roman" w:eastAsia="Times New Roman" w:hAnsi="Times New Roman" w:cs="Times New Roman"/>
            <w:sz w:val="28"/>
            <w:lang w:eastAsia="ru-RU"/>
          </w:rPr>
          <w:t>Кокоринова</w:t>
        </w:r>
        <w:proofErr w:type="spellEnd"/>
      </w:hyperlink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п-т Демидова, п-т Дьяковой, п-т Львовой, Урсула Мнишек, п-т Екатерины </w:t>
      </w:r>
      <w:r w:rsidRPr="007F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Серия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смольнянок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tooltip="Ржевская, Феодосия Степановна" w:history="1">
        <w:r w:rsidRPr="007F76C3">
          <w:rPr>
            <w:rFonts w:ascii="Times New Roman" w:eastAsia="Times New Roman" w:hAnsi="Times New Roman" w:cs="Times New Roman"/>
            <w:sz w:val="28"/>
            <w:lang w:eastAsia="ru-RU"/>
          </w:rPr>
          <w:t>Ржевская</w:t>
        </w:r>
      </w:hyperlink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tooltip="Давыдова, Настасья Михайловна (страница отсутствует)" w:history="1">
        <w:r w:rsidRPr="007F76C3">
          <w:rPr>
            <w:rFonts w:ascii="Times New Roman" w:eastAsia="Times New Roman" w:hAnsi="Times New Roman" w:cs="Times New Roman"/>
            <w:sz w:val="28"/>
            <w:lang w:eastAsia="ru-RU"/>
          </w:rPr>
          <w:t>Н. М. Давыдова</w:t>
        </w:r>
      </w:hyperlink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tooltip="Хрущова, Екатерина Николаевна (страница отсутствует)" w:history="1">
        <w:r w:rsidRPr="007F76C3">
          <w:rPr>
            <w:rFonts w:ascii="Times New Roman" w:eastAsia="Times New Roman" w:hAnsi="Times New Roman" w:cs="Times New Roman"/>
            <w:sz w:val="28"/>
            <w:lang w:eastAsia="ru-RU"/>
          </w:rPr>
          <w:t>Хрущева</w:t>
        </w:r>
      </w:hyperlink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1" w:tooltip="Хованская, Екатерина Николаевна (страница отсутствует)" w:history="1">
        <w:r w:rsidRPr="007F76C3">
          <w:rPr>
            <w:rFonts w:ascii="Times New Roman" w:eastAsia="Times New Roman" w:hAnsi="Times New Roman" w:cs="Times New Roman"/>
            <w:sz w:val="28"/>
            <w:lang w:eastAsia="ru-RU"/>
          </w:rPr>
          <w:t> Хованская</w:t>
        </w:r>
      </w:hyperlink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tooltip="Алымова, Глафира Ивановна" w:history="1">
        <w:r w:rsidRPr="007F76C3">
          <w:rPr>
            <w:rFonts w:ascii="Times New Roman" w:eastAsia="Times New Roman" w:hAnsi="Times New Roman" w:cs="Times New Roman"/>
            <w:sz w:val="28"/>
            <w:lang w:eastAsia="ru-RU"/>
          </w:rPr>
          <w:t> </w:t>
        </w:r>
        <w:proofErr w:type="spellStart"/>
        <w:r w:rsidRPr="007F76C3">
          <w:rPr>
            <w:rFonts w:ascii="Times New Roman" w:eastAsia="Times New Roman" w:hAnsi="Times New Roman" w:cs="Times New Roman"/>
            <w:sz w:val="28"/>
            <w:lang w:eastAsia="ru-RU"/>
          </w:rPr>
          <w:t>Алымова</w:t>
        </w:r>
        <w:proofErr w:type="spellEnd"/>
      </w:hyperlink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Нелидова, Молчанова, Борщова, Левшина.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Рокотов – П-т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Струйской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п-т Екатерины </w:t>
      </w:r>
      <w:r w:rsidRPr="007F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п-</w:t>
      </w:r>
      <w:proofErr w:type="gram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т  Суровцевой</w:t>
      </w:r>
      <w:proofErr w:type="gram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п-т Новосельцевой, неизвестная в розовом платье, п-т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Майкова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Боровиковский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п-т Лопухиной, п-т Арсеньевой, п-т сестёр Гагариных, Лизонька и Дашенька, п-т Екатерины </w:t>
      </w:r>
      <w:r w:rsidRPr="007F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п-т Боровского, п-т Куракина. 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1712 году Санкт – Петербург был объявлен столицей государства. В этом же году </w:t>
      </w:r>
      <w:proofErr w:type="spellStart"/>
      <w:r w:rsidRPr="007F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Трезини</w:t>
      </w:r>
      <w:proofErr w:type="spellEnd"/>
      <w:r w:rsidRPr="007F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закладывает Петропавловский собор.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первый в России храм, возведенный в стиле европейского барокко зального типа. Для русской церковной архитектурной традиции того времени был характерен иной тип храмов – крестово- купольный. По своему плану и внешнему виду Петропавловский собор совершенно не похож на православные крестово-купольные или шатровые церкви.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Собор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Трезини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 имеет очертания прямоугольника, который разделен могучими пилонами на 3 нефа. Во внутреннем пространстве храма возведены большие колонны и размещены огромные хрустальные люстры, изливающие яркие потоки света. По ощущениям собор изнутри очень схож с торжественным дворцовым залом. К тому же собор имеет ярко-желтую внешнюю окраску, что также придает ему праздничный вид на фоне «сумрачного» гранита самой крепости. 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Необычной для русской архитектуры является колокольня с многоярусным строением, на которой расположены куранты и шпиль, где 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 ангел с крестом. Некоторые исследователи склонны видеть в форме колокольни очертания фигуры самого императора, который имел могучую стать и огромный рост, таким образом считая её своеобразным памятником Петру.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колокольня была сооружена на целый десяток лет ранее самого собора. В ней Петр Алексеевич хотел видеть новый символ своей столицы. Император торопил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Трезини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которому было поручено возвести колокольню, превосходящую размером 85-метровую московскую колокольню Ивана Великого.  Так и вышло, колокольня Петропавловского собора при Петре имела в высоту 106 метров. Впрочем, и это не было окончательным вариантом. После страшного пожара 1856 года, когда в грозу пострадала деревянная конструкция шпиля (в нее ударила молния), её заменили на металлическую. Разумеется, с увеличением масштаба – теперь колокольня высилась уже на 122.5 метра и стала самым высоким зданием Северной столицы.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России этот шпиль и купол были позолочены, что еще больше придало сияния всему сооружению. Теперь между двумя петровскими «объектами» - Адмиралтейством и Петропавловкой, разделенными свободной Невой, происходит своеобразная величественная золотая «перекличка» шпилей.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данные: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Шпиль собора имеет в высоту 56 метров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Шар над ним в диаметре – 1.6м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Фигура ангела -  3.2 м. в высоту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Размах его крыльев – 3.8 м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 собор по длине – 61 м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Высота его зала – 16 метров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интересная деталь – ангел на шпиле собора исполняет также и роль флюгера.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Ф.Рокотов</w:t>
      </w:r>
      <w:proofErr w:type="spellEnd"/>
      <w:r w:rsidRPr="007F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Портрет </w:t>
      </w:r>
      <w:proofErr w:type="spellStart"/>
      <w:r w:rsidRPr="007F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А.П.Струйской</w:t>
      </w:r>
      <w:proofErr w:type="spellEnd"/>
      <w:r w:rsidRPr="007F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1772, ГТГ, Москва.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полотне изображена вторая жена помещика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Н.Е.Струйского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Молодая особа, лет восемнадцати. Произведение появилось в 1772 году.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Рокотова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женщина стала воплощением всех положительных женских качеств, ведь для автора она стала идеальной натурщицей, потому как «была умна и хороша собой, а еще чертовки хитра и вежлива».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ее образе собраны тонкие черты лица, свежесть и молодость, такая непорочная нежность. По-детски прелестное лицо, светящаяся здоровьем кожа, легкий румянец, пухлые губки и длинная шея, аккуратно собранные на затылке в высокую прическу пепельного цвета волосы, мягкие и невинные черты лица отнимали дыхание у многих почитателей настоящей женской красоты.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Красиво обрамив зону декольте, автор подчеркнул ее умение преподнести себя, показать свой тонкий и элегантный вкус в одежде. По тому, как девушка ведет себя, как держит осанку и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гордовито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выпячивает 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грудь вперед, можно сказать, что данная особа полна чувства собственного достоинства и знает «себе цену». При этом фигура легка и изящна. Ее гордая осанка говорит об ее теперешнем знатном положении, которое она несет с честью.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притягивающим к образу жены помещика, юной красавицы, стали глаза. На картине это наиболее темный элемент. Почти черные глаза стают центральным объектом на картине. С самого начала привлекая к себе зрителя и не давая ему возможности сосредоточиться на чем-то другом. В них поселились кокетство и мысли о предстоящем ей будущем.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взгляде присутствуют нежность и забота, одновременно с этим, и неподдельная грусть и тоска по уходящему времени и молодости. Однако она с гордостью и честью принимает уготовленную ей судьбу. Многими исследователями творчества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Рокотова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отмечено, что именно взгляд молодой и прекрасной особы так и оставил на душе у художника море эмоций и восхищения.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Созданный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Рокотовым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как бы соткан из переливов цвета — настолько тонких, что колорит кажется монохромным, легчайших нюансов пепельно-серых, золотистых, зеленоватых и розоватых тонов, создающих ощущение дымки, будто мы заглядываем в глубину туманного зеркала…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живопись, поэты!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ей, единственной, дано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 изменчивой приметы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на полотно.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помнишь, как из тьмы былого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Едва закутана в атлас,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портрета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Рокотова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Смотрела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Струйская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нас.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глаза, как два тумана,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Полуулыбка,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полуплач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глаза, как два обмана,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Покрытых мглою неудач.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Предвосхищенье двух загадок,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Полувосторг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полуиспуг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Безумной нежности припадок,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Предвосхищенье смертных мук.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потёмки наступают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приближается гроза,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дна души моей мерцают</w:t>
      </w:r>
    </w:p>
    <w:p w:rsidR="002174FE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прекрасные глаза…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Заболоцкий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Ф. Растрелли. Зимний дворец. (Эрмитаж), 1755. Санкт-</w:t>
      </w:r>
      <w:proofErr w:type="gramStart"/>
      <w:r w:rsidRPr="007F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Петербург.—</w:t>
      </w:r>
      <w:proofErr w:type="gram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императорский дворец России, построен в 1754—1762 годах русским архитектором итальянского происхождения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Бартоломео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Франческо</w:t>
      </w:r>
      <w:proofErr w:type="spellEnd"/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Растрелли в стиле пышного елизаветинского барокко с элементами французского рококо в интерьерах. Начиная с советского времени в стенах дворца размещена основная экспозиция Государственного Эрмитажа.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Анфилада – комнаты расположены по одной оси, одна за другой.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окончания строительства в 1762 году по 1904 год использовался в качестве официальной зимней резиденции российских императоров. В 1904 году Николай II перенёс постоянную резиденцию в Александровский дворец в Царском Селе. С октября 1915 года до ноября 1917 года во дворце работал госпиталь имени царевича Алексея Николаевича. С июля по ноябрь 1917 года во дворце размещалось Временное правительство. В январе 1920 года во дворце открыт Государственный музей революции, разделявший здание с Государственным Эрмитажем вплоть до 1941 года. Зимний дворец и Дворцовая площадь образуют красивейший архитектурный ансамбль современного города и являются одним из главных объектов внутрироссийского и международного туризма.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 Фальконе – памятник Петру I. 1770. Санкт-Петербург.</w:t>
      </w:r>
      <w:r w:rsidRPr="007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 Петру I на Сенатской площади в Санкт-Петербурге. Его открытие состоялось 7 (18) августа 1782 года. Памятник изготовлен из бронзы. Название «медный» закрепилось за ним благодаря поэме А.С. Пушкина «Медный всадник».</w:t>
      </w: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4FE" w:rsidRPr="007F76C3" w:rsidRDefault="002174FE" w:rsidP="002174FE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B4C" w:rsidRPr="002174FE" w:rsidRDefault="000D0B4C" w:rsidP="002174FE">
      <w:bookmarkStart w:id="0" w:name="_GoBack"/>
      <w:bookmarkEnd w:id="0"/>
    </w:p>
    <w:sectPr w:rsidR="000D0B4C" w:rsidRPr="0021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4C"/>
    <w:rsid w:val="000D0B4C"/>
    <w:rsid w:val="000E1A14"/>
    <w:rsid w:val="0021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13597-4D53-4F3E-9796-40C50B45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144F1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6%D0%B5%D0%B2%D1%81%D0%BA%D0%B0%D1%8F,_%D0%A4%D0%B5%D0%BE%D0%B4%D0%BE%D1%81%D0%B8%D1%8F_%D0%A1%D1%82%D0%B5%D0%BF%D0%B0%D0%BD%D0%BE%D0%B2%D0%BD%D0%B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A%D0%BE%D0%BA%D0%BE%D1%80%D0%B8%D0%BD%D0%BE%D0%B2,_%D0%90%D0%BB%D0%B5%D0%BA%D1%81%D0%B0%D0%BD%D0%B4%D1%80_%D0%A4%D0%B8%D0%BB%D0%B8%D0%BF%D0%BF%D0%BE%D0%B2%D0%B8%D1%87" TargetMode="External"/><Relationship Id="rId12" Type="http://schemas.openxmlformats.org/officeDocument/2006/relationships/hyperlink" Target="http://ru.wikipedia.org/wiki/%D0%90%D0%BB%D1%8B%D0%BC%D0%BE%D0%B2%D0%B0,_%D0%93%D0%BB%D0%B0%D1%84%D0%B8%D1%80%D0%B0_%D0%98%D0%B2%D0%B0%D0%BD%D0%BE%D0%B2%D0%BD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0%BE%D1%80%D1%82%D1%80%D0%B5%D1%82_%D0%BD%D0%B5%D0%B8%D0%B7%D0%B2%D0%B5%D1%81%D1%82%D0%BD%D0%BE%D0%B9_%D0%BA%D1%80%D0%B5%D1%81%D1%82%D1%8C%D1%8F%D0%BD%D0%BA%D0%B8_%D0%B2_%D1%80%D1%83%D1%81%D1%81%D0%BA%D0%BE%D0%BC_%D0%BA%D0%BE%D1%81%D1%82%D1%8E%D0%BC%D0%B5" TargetMode="External"/><Relationship Id="rId11" Type="http://schemas.openxmlformats.org/officeDocument/2006/relationships/hyperlink" Target="http://ru.wikipedia.org/w/index.php?title=%D0%A5%D0%BE%D0%B2%D0%B0%D0%BD%D1%81%D0%BA%D0%B0%D1%8F,_%D0%95%D0%BA%D0%B0%D1%82%D0%B5%D1%80%D0%B8%D0%BD%D0%B0_%D0%9D%D0%B8%D0%BA%D0%BE%D0%BB%D0%B0%D0%B5%D0%B2%D0%BD%D0%B0&amp;action=edit&amp;redlink=1" TargetMode="External"/><Relationship Id="rId5" Type="http://schemas.openxmlformats.org/officeDocument/2006/relationships/hyperlink" Target="http://ru.wikipedia.org/wiki/%D0%93%D0%BE%D0%BB%D0%BE%D0%B2%D0%BA%D0%B8%D0%BD,_%D0%93%D0%B0%D0%B2%D1%80%D0%B8%D0%B8%D0%BB_%D0%98%D0%B2%D0%B0%D0%BD%D0%BE%D0%B2%D0%B8%D1%87" TargetMode="External"/><Relationship Id="rId10" Type="http://schemas.openxmlformats.org/officeDocument/2006/relationships/hyperlink" Target="http://ru.wikipedia.org/w/index.php?title=%D0%A5%D1%80%D1%83%D1%89%D0%BE%D0%B2%D0%B0,_%D0%95%D0%BA%D0%B0%D1%82%D0%B5%D1%80%D0%B8%D0%BD%D0%B0_%D0%9D%D0%B8%D0%BA%D0%BE%D0%BB%D0%B0%D0%B5%D0%B2%D0%BD%D0%B0&amp;action=edit&amp;redlink=1" TargetMode="External"/><Relationship Id="rId4" Type="http://schemas.openxmlformats.org/officeDocument/2006/relationships/hyperlink" Target="http://ru.wikipedia.org/wiki/%D0%9F%D0%BE%D1%80%D1%82%D1%80%D0%B5%D1%82" TargetMode="External"/><Relationship Id="rId9" Type="http://schemas.openxmlformats.org/officeDocument/2006/relationships/hyperlink" Target="http://ru.wikipedia.org/w/index.php?title=%D0%94%D0%B0%D0%B2%D1%8B%D0%B4%D0%BE%D0%B2%D0%B0,_%D0%9D%D0%B0%D1%81%D1%82%D0%B0%D1%81%D1%8C%D1%8F_%D0%9C%D0%B8%D1%85%D0%B0%D0%B9%D0%BB%D0%BE%D0%B2%D0%BD%D0%B0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1550</Words>
  <Characters>8839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7</cp:revision>
  <dcterms:created xsi:type="dcterms:W3CDTF">2020-03-25T07:16:00Z</dcterms:created>
  <dcterms:modified xsi:type="dcterms:W3CDTF">2020-04-23T10:48:00Z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