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F">
        <w:rPr>
          <w:rFonts w:ascii="Times New Roman" w:hAnsi="Times New Roman" w:cs="Times New Roman"/>
          <w:b/>
          <w:sz w:val="28"/>
          <w:szCs w:val="28"/>
        </w:rPr>
        <w:t>Томас Гейнсборо</w:t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F">
        <w:rPr>
          <w:rFonts w:ascii="Times New Roman" w:hAnsi="Times New Roman" w:cs="Times New Roman"/>
          <w:b/>
          <w:sz w:val="28"/>
          <w:szCs w:val="28"/>
        </w:rPr>
        <w:t xml:space="preserve">Портрет дамы в голубом </w:t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F">
        <w:rPr>
          <w:rFonts w:ascii="Times New Roman" w:hAnsi="Times New Roman" w:cs="Times New Roman"/>
          <w:b/>
          <w:sz w:val="28"/>
          <w:szCs w:val="28"/>
        </w:rPr>
        <w:t>1780-е Эрмитаж, Санкт-Петербург</w:t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EC263" wp14:editId="0CB4004C">
            <wp:extent cx="4495068" cy="5608320"/>
            <wp:effectExtent l="19050" t="0" r="732" b="0"/>
            <wp:docPr id="28" name="Рисунок 1" descr="D:\2 диск\Документы\Документы Елены\Методическая работа\Репетиторство\Для Татьяны\изо. ряд Стили в образе женщины\Рококо\244248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иск\Документы\Документы Елены\Методическая работа\Репетиторство\Для Татьяны\изо. ряд Стили в образе женщины\Рококо\244248@2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01" cy="560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DF">
        <w:rPr>
          <w:rFonts w:ascii="Times New Roman" w:hAnsi="Times New Roman" w:cs="Times New Roman"/>
          <w:sz w:val="28"/>
          <w:szCs w:val="28"/>
        </w:rPr>
        <w:t xml:space="preserve">«Дама в голубом» портрет герцогини де Бофор - единственное полотно Томаса Гейнсборо в художественных музеях России. </w:t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0BDF">
        <w:rPr>
          <w:rFonts w:ascii="Times New Roman" w:hAnsi="Times New Roman" w:cs="Times New Roman"/>
          <w:sz w:val="28"/>
          <w:szCs w:val="28"/>
        </w:rPr>
        <w:t xml:space="preserve">ленительный женский портрет, отражающий многие представления о моде и красоте, характерные для XVIII века. Узкие покатые плечи, стройная шея с грациозным изгибом, напоминающая цветочный стебель, сложная конструкция высокой прически, венчаемой шляпкой с перьями, довольно интенсивный искусственный румянец, использование пудры не только для лица, груди и шеи, но и для </w:t>
      </w:r>
      <w:proofErr w:type="spellStart"/>
      <w:r w:rsidRPr="00420BDF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420BDF">
        <w:rPr>
          <w:rFonts w:ascii="Times New Roman" w:hAnsi="Times New Roman" w:cs="Times New Roman"/>
          <w:sz w:val="28"/>
          <w:szCs w:val="28"/>
        </w:rPr>
        <w:t xml:space="preserve"> парика – всё это типично не только для Англии, но для Европы и для России второй половины XVIII столетия. </w:t>
      </w:r>
    </w:p>
    <w:p w:rsidR="00AE207D" w:rsidRPr="00420BDF" w:rsidRDefault="00AE207D" w:rsidP="00AE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DF">
        <w:rPr>
          <w:rFonts w:ascii="Times New Roman" w:hAnsi="Times New Roman" w:cs="Times New Roman"/>
          <w:sz w:val="28"/>
          <w:szCs w:val="28"/>
        </w:rPr>
        <w:t xml:space="preserve">Художественная ценность «Портрета герцогини де Бофор» заключена в том, что он выходит далеко за рамки парадного портрета с его внешней красивостью и нередко ложной значительностью. Для Гейнсборо главным в его героине являются не общественное положение или светские успехи, а её </w:t>
      </w:r>
      <w:r w:rsidRPr="00420BDF">
        <w:rPr>
          <w:rFonts w:ascii="Times New Roman" w:hAnsi="Times New Roman" w:cs="Times New Roman"/>
          <w:sz w:val="28"/>
          <w:szCs w:val="28"/>
        </w:rPr>
        <w:lastRenderedPageBreak/>
        <w:t>индивидуальность: читающаяся в глазах и наклоне головы живость характера, легкая насмешливость, сдержанная эмоциональность и трепетность. Гейнсборо делает ставку не на эффектность модели, а скорее на её тонкую одухотворенность и интеллектуальность. По существу, художник выступает здесь мастером проникновенной психологической характеристики.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Теодор </w:t>
      </w:r>
      <w:proofErr w:type="spellStart"/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«Плот «Медузы».</w:t>
      </w:r>
      <w:r w:rsidR="001D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1819. Лувр.</w:t>
      </w:r>
    </w:p>
    <w:p w:rsidR="001D426A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6A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6A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2535" cy="3466465"/>
            <wp:effectExtent l="0" t="0" r="5715" b="635"/>
            <wp:docPr id="3" name="Рисунок 3" descr="D:\2 диск\Документы\Документы Елены\Методическая работа\Репетитор\2. История искусств. ИЗО и лекции\1. ОК полный курс\21 -30 Новейшее время\21-30. XIX Ампир, романтизм, импрессионизм,пост.,  модерн\22. Романтизм\Жерико\Теодор Жерико Плот мед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иск\Документы\Документы Елены\Методическая работа\Репетитор\2. История искусств. ИЗО и лекции\1. ОК полный курс\21 -30 Новейшее время\21-30. XIX Ампир, романтизм, импрессионизм,пост.,  модерн\22. Романтизм\Жерико\Теодор Жерико Плот медуз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6A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6A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6A" w:rsidRPr="006339B6" w:rsidRDefault="001D426A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Луи Андре Теодор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Jean-Louis-André-Théodore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Géricault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(1791, Руан - 1824, Париж), - французский живописец, крупнейший представитель европейской живописи эпохи романтизма. Его картины, в том числе и "Плот "Медузы"", стали новым словом в живописи, хотя их подлинное значение в развитии изобразительного искусства было осознано гораздо позднее. Среди исследователей нет единой точки зрения на то, представителем какого направления был художник: его считают предтечей романтизма, реалистом, опередившим своё время, или одним из последователей Давида.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cutid1"/>
      <w:bookmarkEnd w:id="0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"Плот "Медузы"" (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Radeau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Méduse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Теодора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самых знаменитых полотен эпохи романтизма. Поводом для создания картины послужила морская катастрофа, произошедшая 2 июля 1816 года у берегов Сенегала с пассажирами и членами команды фрегата "Медуза", покинувшими корабль, севший на мель, на плоту. Тогда на отмели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40 лье от африканского берега потерпел крушение фрегат "Медуза". Для эвакуации пассажиров планировалось задействовать лодки фрегата, для чего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понадобилось бы сделать два рейса. Предполагалось построить плот, чтобы перенести на него груз с корабля и тем самым способствовать снятию судна с мели. Плот длиной 20 и шириной 7 метров был построен под наблюдением географа Александра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временем начал усиливаться ветер, а в корпусе корабля образовалась трещина. Считая, что судно может разломиться, пассажиры и экипаж запаниковали, и капитан принял решение немедленно покинуть его. Семнадцать человек остались на фрегате, 147 человек перешло на плот. На перегруженном плоту было мало провианта и никаких средств управления и навигации.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предштормовой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погоды команда на лодках скоро осознала, что буксировать тяжёлый плот практически невозможно; опасаясь, что пассажиры на плоту начнут в панике перебираться на лодки, люди в лодках обрезали буксировочные канаты и направились к берегу. Все спасшиеся на лодках, включая капитана и губернатора, добрались до берега по отдельности.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на плоту, оставленном на произвол судьбы, обернулось катастрофой. Выжившие разделились на противоборствующие группы - офицеры и пассажиры с одной стороны, и моряки, и солдаты - с другой. В первую же ночь дрейфа 20 человек были убиты или покончили жизнь самоубийством. Во время шторма десятки людей погибли в борьбе за наиболее безопасное место в центре у мачты, где хранились скудные запасы провизии и воды, либо были смыты волной за борт. На четвёртый день в живых остались только 67 человек, многие из них, мучимые голодом, стали поедать трупы умерших. На восьмой день 15 наиболее сильных выживших выбросили за борт слабых и раненых, а потом - и всё оружие, чтобы не перебить друг друга. Подробности плавания потрясли современное общественное мнение. Капитан фрегата, Гюго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Дюрой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Шомарей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бывший эмигрант, на которого возлагалась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вины в гибели пассажиров плота, был назначен по протекции (впоследствии он был осуждён, получил условный срок, но общественности об этом не сообщалось). Оппозиция обвинила в случившемся правительство. Морское министерство, стремясь замять скандал, пыталось воспрепятствовать появлению информации о катастрофе в печати.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1817 года вышла в свет книга "Гибель фрегата "Медуза"". Очевидцы события, Александр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 Анри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Савиньи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описали в ней тринадцатидневное скитание плота. Книга (вероятно, это было уже второе её издание, 1818 года) попала в руки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увидел в истории то, что искал долгие годы - сюжет для своего большого полотна. Драму "Медузы", в отличие от большинства современников, в том числе и своих близких знакомых, художник воспринял как общечеловеческую, вневременную историю.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воссоздавал события через изучение доступных ему документальных материалов и встречаясь со свидетелями, участниками драмы. По словам его биографа, Шарля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Клемана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художник составил "досье показаний и документов". Он познакомился с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Корреаром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Савиньи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беседовал с ними, даже, вероятно, написал их портреты. Он внимательно прочитал их книгу, возможно, в его руки попало издание 1818 года с литографиями,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достаточно точно передававшими историю пассажиров плота. Плотник, служивший на фрегате, исполнил для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уменьшенную копию плота. Сам художник изготовил фигурки людей из воска и, располагая их на модели плота, изучал с разных точек зрения композицию, может быть, прибегая к помощи камеры-обскуры.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одним из первых в ряду европейских художников, практиковавших разработку изобразительного мотива в пластике.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остановился на одном из моментов наивысшего напряжения в истории: утре последнего дня дрейфа плота, когда немногие оставшиеся в живых увидели на горизонте корабль "Аргус".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 студию, в которой могло поместиться задуманное им грандиозное полотно (его собственное ателье оказалось недостаточных размеров), и работал восемь месяцев, почти не покидая мастерскую.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всецело поглощён работой. Прежде он вёл интенсивную светскую жизнь, но теперь не выходил из дома и даже обрезал волосы, чтобы и не пытаться вернуться к прежнему времяпровождению. В мастерскую заходили лишь немногие из друзей. Писать он начинал с раннего утра, как только позволяло освещение и трудился до вечера.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позировал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Делакруа, который также имел возможность наблюдать работу художника над картиной, ломающей все привычные представления о живописи. Позже Делакруа вспоминал, что, увидев законченную картину, он "в восторге бросился бежать, как сумасшедший, и не мог остановиться до самого дома".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33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D8D8B" wp14:editId="282BF576">
            <wp:extent cx="5309280" cy="7383439"/>
            <wp:effectExtent l="0" t="0" r="5715" b="8255"/>
            <wp:docPr id="2" name="Рисунок 2" descr="Теодор Жерико - Обнаженный труп соскальзывающий в воду - Безансон - Музей изобразительных искус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дор Жерико - Обнаженный труп соскальзывающий в воду - Безансон - Музей изобразительных искусст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80" cy="73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Теодор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Обнаженный труп, соскальзывающий в воду - Безансон - Музей изобразительных искусств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этой фигуры позировал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Делакруа)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Картина была закончена в июле 1819 года. Перед Салоном большие холсты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собраны в фойе Итальянского театра. Здесь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по-новому увидел своё произведение и решил тут же переделать нижнюю левую часть, которая показалась ему недостаточно убедительной как основание для пирамидальной композиции. Прямо в фойе театра он переписал её, добавляя две новые фигуры: соскальзывающее в море тело (для него позировал Делакруа) и человека, стоящего за отцом с мёртвым сыном. Переделке подверглись две перекладины в центре плота, а сам плот был удлинён слева - таким образом создавалось впечатление, что люди сгрудились на той части плота, что ближе к зрителю.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выставил "Плот "Медузы"" в Салоне 1819 года, причём, как отмечала критика, достойно удивления, что это полотно вообще было допущено к показу. Салон 1819 года изобиловал произведениями, прославляющими монархию; главным жанром на нём был исторический, также широко были представлены аллегорические и религиозные сюжеты. Религиозная живопись патронировалась по особой программе и легко обошла доселе популярные мифологические сюжеты. Возможно, картина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 Салоне благодаря усилиям его друзей. Для снижения злободневности полотна, оно было выставлено под названием "Сцена кораблекрушения".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Зрители - оппозиционеры с одобрением, а роялисты с негодованием - отметили в картине политическую направленность, критику правительства, по вине которого погибли пассажиры "Медузы". Кто-то, как, например, автор брошюры "Наиболее примечательные произведения, экспонированные на Салоне 1819 года"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Сен-Жермен, увидел исключительно политическую направленность "Плота "Медузы"".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спустя полотно с переменным успехом демонстрировалось в Великобритании - выставку одной картины организовал предприниматель Уильям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Буллок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художника в 1824 году картина, вместе с другими произведениями и коллекциями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выставлена на аукцион. Глава Департамента изящных искусств виконт де Ларошфуко, к которому обратился директор Лувра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просьбой приобрести полотно, предлагал за неё 4-5 тысяч франков, хотя она оценивалась в 6000. Возникло опасение, что "Плот "Медузы"" купят коллекционеры, которые собирались разделить грандиозное полотно на четыре части. Картину приобрёл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Дедрё-Дорси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6005 франков, выступив посредником в сделке.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1825 году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Форбену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найти нужную сумму, и главное произведение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заняло своё место в Лувре.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"Плот "Медузы"" находится в 77-м зале на первом этаже галереи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Лувре вместе с другими произведениями французской живописи эпохи романтизма.</w:t>
      </w:r>
    </w:p>
    <w:p w:rsidR="006339B6" w:rsidRPr="006339B6" w:rsidRDefault="006339B6" w:rsidP="00DF2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что интерес к полотну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усиливался в годы политических кризисов и революций. Публицистический пафос "Плота "Медузы"" был востребован в период падения Второй республики, знаменуя гибель общества.</w:t>
      </w:r>
      <w:bookmarkStart w:id="1" w:name="_GoBack"/>
      <w:bookmarkEnd w:id="1"/>
    </w:p>
    <w:sectPr w:rsidR="006339B6" w:rsidRPr="0063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113"/>
    <w:multiLevelType w:val="multilevel"/>
    <w:tmpl w:val="B3CC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03909"/>
    <w:multiLevelType w:val="multilevel"/>
    <w:tmpl w:val="BAF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C61A3"/>
    <w:multiLevelType w:val="multilevel"/>
    <w:tmpl w:val="F8A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9"/>
    <w:rsid w:val="001D426A"/>
    <w:rsid w:val="002B3E5C"/>
    <w:rsid w:val="005F67E9"/>
    <w:rsid w:val="006339B6"/>
    <w:rsid w:val="008642B9"/>
    <w:rsid w:val="00976306"/>
    <w:rsid w:val="00AE207D"/>
    <w:rsid w:val="00D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7BEA-85C1-41F9-88A0-189D2A1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7E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F67E9"/>
  </w:style>
  <w:style w:type="character" w:customStyle="1" w:styleId="apple-converted-space">
    <w:name w:val="apple-converted-space"/>
    <w:basedOn w:val="a0"/>
    <w:rsid w:val="005F67E9"/>
  </w:style>
  <w:style w:type="character" w:customStyle="1" w:styleId="sel">
    <w:name w:val="sel"/>
    <w:basedOn w:val="a0"/>
    <w:rsid w:val="005F67E9"/>
  </w:style>
  <w:style w:type="character" w:styleId="a4">
    <w:name w:val="Hyperlink"/>
    <w:basedOn w:val="a0"/>
    <w:uiPriority w:val="99"/>
    <w:unhideWhenUsed/>
    <w:rsid w:val="005F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2020-03-25T05:38:00Z</dcterms:created>
  <dcterms:modified xsi:type="dcterms:W3CDTF">2020-04-23T07:38:00Z</dcterms:modified>
</cp:coreProperties>
</file>