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9" w:rsidRDefault="00081D99" w:rsidP="00081D99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5</w:t>
      </w:r>
      <w:r w:rsidRPr="00627D60">
        <w:rPr>
          <w:rFonts w:ascii="Times New Roman" w:hAnsi="Times New Roman" w:cs="Times New Roman"/>
          <w:b/>
          <w:sz w:val="28"/>
          <w:szCs w:val="28"/>
        </w:rPr>
        <w:t>.</w:t>
      </w:r>
    </w:p>
    <w:p w:rsidR="00081D99" w:rsidRDefault="00081D99" w:rsidP="00081D99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песни, предназначенны</w:t>
      </w:r>
      <w:r w:rsidRPr="00F26B3A">
        <w:rPr>
          <w:rFonts w:ascii="Times New Roman" w:hAnsi="Times New Roman" w:cs="Times New Roman"/>
          <w:sz w:val="28"/>
          <w:szCs w:val="28"/>
        </w:rPr>
        <w:t>й для исполнения большими массами народа в 1930-е годы?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городская песня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массовая песня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эстрадная песня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композиторы – профессионалы в жанре массовой песни: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Д.Покрасс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А.Давиденко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.Александров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Р.Щедрин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.Эшпай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М.Коваль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писавший музыку к кинофильмам?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творчество  связано с русским народным хором имени Пятницкого: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и  руководитель Ансамбля песни и пляски Советской Армии?</w:t>
      </w:r>
    </w:p>
    <w:p w:rsidR="00081D99" w:rsidRPr="0093438E" w:rsidRDefault="00081D99" w:rsidP="00081D99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В.Захаров</w:t>
      </w:r>
      <w:proofErr w:type="spellEnd"/>
    </w:p>
    <w:p w:rsidR="00081D99" w:rsidRPr="0093438E" w:rsidRDefault="00081D99" w:rsidP="00081D99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3438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И.Дунаевский</w:t>
      </w:r>
      <w:proofErr w:type="spellEnd"/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438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3438E">
        <w:rPr>
          <w:rFonts w:ascii="Times New Roman" w:hAnsi="Times New Roman" w:cs="Times New Roman"/>
          <w:sz w:val="28"/>
          <w:szCs w:val="28"/>
        </w:rPr>
        <w:t>А.Александров</w:t>
      </w:r>
      <w:proofErr w:type="spellEnd"/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песенно-хорового творчества композиторов в годы Великой Отечественной войны?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военно – оборонная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созерцательная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комедийная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ведущих тем песенного творчества военного времени?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колхозная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лирическая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любви и верности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военных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шуточная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колхозная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мирная 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написан Гимн Советского Союза?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1942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1943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1944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песен, появившихся сразу после окончания Великой Отечественной войны?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лирико-патриотическая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ленинско-партийная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актуальных тем творчества композиторов после Победы СССР в Великой Отечественной войне?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лирическая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защита и сохранение мира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виду творчества  уделялось большое внимание композиторов в 1930 – 50 годы: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детское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самодеятельное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народное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для композиторов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поставленные в 1950-е годы?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массовой песни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поиск новых средств выразительности</w:t>
      </w:r>
    </w:p>
    <w:p w:rsidR="00081D99" w:rsidRPr="00D206D2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возрождение хорового жанра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D2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возрождение старинных пластов  музыки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появление крупных произведений для хора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Преобладание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хорового жанра наметилось в 1960-е годы?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кантатно-ораториального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миниатюры</w:t>
      </w:r>
    </w:p>
    <w:p w:rsidR="00081D99" w:rsidRPr="00D206D2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хоров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06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</w:p>
    <w:p w:rsidR="00081D99" w:rsidRPr="00D206D2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круг тем композиторов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1960-ых годов?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енинская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военно-патриотическая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юмористическая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нового направления, появившегося в 1960 -е годы ознаменовал хоровой концерт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«Лебёдушка»?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авангардизм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неоклассицизм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стали применять композиторы 1960-ых годов в своём хоровом творчестве?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народные традиции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новые выразительные средства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традиции массовой песни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с именами которых связаны крупные достижения хоровой музыки в 1960-ых годах?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Свиридов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Щедрин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Шостакович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Ленский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Слонимский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явилось стимулом для творчества хоровых композиторов в 1970-1980-е годы?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новые стройки страны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оживление гастрольно-концертной деятельности хоровых коллективов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политика партии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направлению относятся хоровые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слоги,хоровые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миниатюра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новая фольклорная волна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циклические произведения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Синтез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жанров наметился в музыке 1970-1980-ых годов?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кантаты с ораторией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симфонии с хором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оперы с комедией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исполнительства связаны примеры кантат и ораторий без сопровождения и в сопровождении инструментального ансамбля?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камерного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монументального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инструментального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 жанр, возрождённый в 1970 - 80-ых годах и ставший жанром - гегемоном 20 века?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хоровой концерт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кант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хоровая миниатюра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Композитор, автор программного концерта «Пушкинский венок»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хорового концерта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А.Ушкарев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какому виду хорового концерта относится «Добрый молодец»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фольклорный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программный</w:t>
      </w:r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безтекстовый</w:t>
      </w:r>
      <w:proofErr w:type="spellEnd"/>
    </w:p>
    <w:p w:rsidR="00081D99" w:rsidRDefault="00081D99" w:rsidP="00081D99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Жанр, в переводе с </w:t>
      </w:r>
      <w:proofErr w:type="gramStart"/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французского</w:t>
      </w:r>
      <w:proofErr w:type="gramEnd"/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означающий «ряд, последовательность»:</w:t>
      </w:r>
    </w:p>
    <w:p w:rsidR="00081D99" w:rsidRPr="00EC776D" w:rsidRDefault="00081D99" w:rsidP="00081D99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081D99" w:rsidRPr="00EC776D" w:rsidRDefault="00081D99" w:rsidP="00081D99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081D99" w:rsidRDefault="00081D99" w:rsidP="00081D99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081D99" w:rsidRDefault="00081D99" w:rsidP="00081D99">
      <w:pPr>
        <w:widowControl w:val="0"/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81D99" w:rsidRPr="00EC776D" w:rsidRDefault="00081D99" w:rsidP="00081D9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название которого в переводе с итальянского означает «петь»: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081D99" w:rsidRPr="0099355D" w:rsidRDefault="00081D99" w:rsidP="00081D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Жанр, в переводе с итальянского означающий «красноречие»: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сюита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кантата</w:t>
      </w:r>
    </w:p>
    <w:p w:rsidR="00081D99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оратория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81D99" w:rsidRPr="0099355D" w:rsidRDefault="00081D99" w:rsidP="00081D9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Оратория, сюжет которой раскрывает тему крестьянского восстания под предводительством Е. Пугачева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«Сказание о битве за русскую землю»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«Народная священная война»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«Емельян Пугачев»</w:t>
      </w:r>
    </w:p>
    <w:p w:rsidR="00081D99" w:rsidRPr="00EC776D" w:rsidRDefault="00081D99" w:rsidP="00081D9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Тема сюжета оратории Д. Шостаковича «Песнь о лесах»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военная</w:t>
      </w:r>
    </w:p>
    <w:p w:rsidR="00081D99" w:rsidRPr="0099355D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защита мира</w:t>
      </w:r>
    </w:p>
    <w:p w:rsidR="00081D99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лирическая</w:t>
      </w:r>
    </w:p>
    <w:p w:rsidR="00081D99" w:rsidRDefault="00081D99" w:rsidP="00081D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081D99" w:rsidRPr="00EC776D" w:rsidRDefault="00081D99" w:rsidP="00081D9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На основе чего была написана кантата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«Александр Невский»</w:t>
      </w:r>
      <w:proofErr w:type="gramStart"/>
      <w:r w:rsidRPr="00EC77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музыки к одноимённому фильму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музыки к драматическому  спектаклю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произведения других композиторов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Сколько частей в </w:t>
      </w:r>
      <w:proofErr w:type="spellStart"/>
      <w:r w:rsidRPr="00EC776D">
        <w:rPr>
          <w:rFonts w:ascii="Times New Roman" w:hAnsi="Times New Roman" w:cs="Times New Roman"/>
          <w:sz w:val="28"/>
          <w:szCs w:val="28"/>
        </w:rPr>
        <w:t>канатате</w:t>
      </w:r>
      <w:proofErr w:type="spellEnd"/>
      <w:r w:rsidRPr="00EC776D">
        <w:rPr>
          <w:rFonts w:ascii="Times New Roman" w:hAnsi="Times New Roman" w:cs="Times New Roman"/>
          <w:sz w:val="28"/>
          <w:szCs w:val="28"/>
        </w:rPr>
        <w:t xml:space="preserve"> Прокофьева «Александр Невский»?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каких частях кантаты «Александр Невский» Прокофьева участвует хор?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2,3,4,7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1,2,5,6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4,5,6,7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 каким формам приближается кантата «Александр Невский» Прокофьева?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симфоническим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ораториальным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циклическим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 Что легло в основу кантаты Г.</w:t>
      </w:r>
      <w:r w:rsidR="00AE1A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776D">
        <w:rPr>
          <w:rFonts w:ascii="Times New Roman" w:hAnsi="Times New Roman" w:cs="Times New Roman"/>
          <w:sz w:val="28"/>
          <w:szCs w:val="28"/>
        </w:rPr>
        <w:t>Свиридова «Курские песни»?</w:t>
      </w:r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А) исторические факты</w:t>
      </w:r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литературное произведение</w:t>
      </w:r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подлинные образцы фольклора</w:t>
      </w:r>
    </w:p>
    <w:p w:rsidR="00081D99" w:rsidRDefault="00081D99" w:rsidP="0008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99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 xml:space="preserve">Чем </w:t>
      </w:r>
      <w:r w:rsidR="00A65288" w:rsidRPr="00EC776D">
        <w:rPr>
          <w:rFonts w:ascii="Times New Roman" w:hAnsi="Times New Roman" w:cs="Times New Roman"/>
          <w:sz w:val="28"/>
          <w:szCs w:val="28"/>
        </w:rPr>
        <w:t>объединены</w:t>
      </w:r>
      <w:r w:rsidRPr="00EC776D">
        <w:rPr>
          <w:rFonts w:ascii="Times New Roman" w:hAnsi="Times New Roman" w:cs="Times New Roman"/>
          <w:sz w:val="28"/>
          <w:szCs w:val="28"/>
        </w:rPr>
        <w:t xml:space="preserve"> 7 частей кантаты  Свиридова «Курские песни»?</w:t>
      </w:r>
    </w:p>
    <w:p w:rsidR="00081D99" w:rsidRPr="00EC776D" w:rsidRDefault="00081D99" w:rsidP="00081D99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76D">
        <w:rPr>
          <w:rFonts w:ascii="Times New Roman" w:hAnsi="Times New Roman" w:cs="Times New Roman"/>
          <w:sz w:val="28"/>
          <w:szCs w:val="28"/>
        </w:rPr>
        <w:t>А) сюжетной линией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Б) лейтмотивами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сквозным развитием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Кто является главной героиней кантаты «Курские песни» Свиридова?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девочка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крестьянская девушка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В) бабушка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D99" w:rsidRPr="00EC776D" w:rsidRDefault="00081D99" w:rsidP="00081D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6D">
        <w:rPr>
          <w:rFonts w:ascii="Times New Roman" w:hAnsi="Times New Roman" w:cs="Times New Roman"/>
          <w:sz w:val="28"/>
          <w:szCs w:val="28"/>
        </w:rPr>
        <w:t>В чем новаторство формы кантаты «Курские песни» Свиридова?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камерная кантата</w:t>
      </w:r>
    </w:p>
    <w:p w:rsidR="00081D99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кантата без сопровождения</w:t>
      </w:r>
    </w:p>
    <w:p w:rsidR="00081D99" w:rsidRPr="00D95CB6" w:rsidRDefault="00081D99" w:rsidP="00081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кантата в сопровождении инструментального ансамбля</w:t>
      </w:r>
    </w:p>
    <w:p w:rsidR="00081D99" w:rsidRDefault="00081D99" w:rsidP="00081D99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D96975" w:rsidRDefault="00D96975"/>
    <w:sectPr w:rsidR="00D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1"/>
    <w:rsid w:val="00081D99"/>
    <w:rsid w:val="00673A31"/>
    <w:rsid w:val="00A65288"/>
    <w:rsid w:val="00AE1AF8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2020-03-25T05:54:00Z</dcterms:created>
  <dcterms:modified xsi:type="dcterms:W3CDTF">2020-03-25T09:32:00Z</dcterms:modified>
</cp:coreProperties>
</file>