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63" w:rsidRPr="00BA7C63" w:rsidRDefault="00BA7C63" w:rsidP="00BA7C63">
      <w:pPr>
        <w:rPr>
          <w:rFonts w:ascii="Times New Roman" w:hAnsi="Times New Roman" w:cs="Times New Roman"/>
          <w:b/>
          <w:sz w:val="28"/>
          <w:szCs w:val="28"/>
        </w:rPr>
      </w:pPr>
      <w:r w:rsidRPr="00BA7C6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A7C63" w:rsidRPr="00BA7C63" w:rsidRDefault="00BA7C63" w:rsidP="00BA7C6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C63">
        <w:rPr>
          <w:rFonts w:ascii="Times New Roman" w:hAnsi="Times New Roman" w:cs="Times New Roman"/>
          <w:sz w:val="28"/>
          <w:szCs w:val="28"/>
        </w:rPr>
        <w:t>Ахадуллина</w:t>
      </w:r>
      <w:proofErr w:type="spellEnd"/>
      <w:r w:rsidRPr="00BA7C63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Pr="00BA7C63">
        <w:rPr>
          <w:rFonts w:ascii="Times New Roman" w:hAnsi="Times New Roman" w:cs="Times New Roman"/>
          <w:sz w:val="28"/>
          <w:szCs w:val="28"/>
        </w:rPr>
        <w:t>Ахадуллин</w:t>
      </w:r>
      <w:proofErr w:type="spellEnd"/>
      <w:r w:rsidRPr="00BA7C63">
        <w:rPr>
          <w:rFonts w:ascii="Times New Roman" w:hAnsi="Times New Roman" w:cs="Times New Roman"/>
          <w:sz w:val="28"/>
          <w:szCs w:val="28"/>
        </w:rPr>
        <w:t xml:space="preserve"> В.Ф. Теория композиции: Иллюстрированное учебно-методическое пособие. – Уфа: Изд-во БГПУ, 2004.</w:t>
      </w:r>
    </w:p>
    <w:p w:rsidR="00BA7C63" w:rsidRPr="00BA7C63" w:rsidRDefault="00BA7C63" w:rsidP="00BA7C63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 xml:space="preserve">Логвиненко Г. М. Декоративная композиция: учеб. Пособие для студентов. - М.: </w:t>
      </w:r>
      <w:proofErr w:type="spellStart"/>
      <w:r w:rsidRPr="00BA7C6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A7C63">
        <w:rPr>
          <w:rFonts w:ascii="Times New Roman" w:hAnsi="Times New Roman" w:cs="Times New Roman"/>
          <w:sz w:val="28"/>
          <w:szCs w:val="28"/>
        </w:rPr>
        <w:t>. Изд. Центр ВЛАДОС, 2005. – 144 с., ил.</w:t>
      </w:r>
    </w:p>
    <w:p w:rsidR="00BA7C63" w:rsidRPr="00BA7C63" w:rsidRDefault="00BA7C63" w:rsidP="00BA7C63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 xml:space="preserve">Шитова С. Н. Народное искусство: войлоки, ковры и ткани у южных башкир. – Уфа: </w:t>
      </w:r>
      <w:proofErr w:type="spellStart"/>
      <w:r w:rsidRPr="00BA7C63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BA7C63">
        <w:rPr>
          <w:rFonts w:ascii="Times New Roman" w:hAnsi="Times New Roman" w:cs="Times New Roman"/>
          <w:sz w:val="28"/>
          <w:szCs w:val="28"/>
        </w:rPr>
        <w:t>, 2006. – 200 с.</w:t>
      </w:r>
    </w:p>
    <w:p w:rsidR="00BA7C63" w:rsidRPr="00BA7C63" w:rsidRDefault="00BA7C63" w:rsidP="00BA7C63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 xml:space="preserve">Янбухтина А. Г. Декоративное искусство Башкортостана. ХХ век: От тамги до авангарда. – Уфа: </w:t>
      </w:r>
      <w:proofErr w:type="spellStart"/>
      <w:r w:rsidRPr="00BA7C63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BA7C63">
        <w:rPr>
          <w:rFonts w:ascii="Times New Roman" w:hAnsi="Times New Roman" w:cs="Times New Roman"/>
          <w:sz w:val="28"/>
          <w:szCs w:val="28"/>
        </w:rPr>
        <w:t>, 2006. - 224 с.; ил.</w:t>
      </w:r>
    </w:p>
    <w:p w:rsidR="00BA7C63" w:rsidRDefault="00BA7C63" w:rsidP="00BA7C6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3"/>
            <w:color w:val="0000FF"/>
            <w:sz w:val="28"/>
            <w:szCs w:val="28"/>
          </w:rPr>
          <w:t>http://www.mayskaya.com/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6" w:history="1">
        <w:r>
          <w:rPr>
            <w:rStyle w:val="a3"/>
            <w:color w:val="0000FF"/>
            <w:sz w:val="28"/>
            <w:szCs w:val="28"/>
          </w:rPr>
          <w:t>http://www.artbatik.ru/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7" w:history="1">
        <w:r>
          <w:rPr>
            <w:rStyle w:val="a3"/>
            <w:color w:val="0000FF"/>
            <w:sz w:val="28"/>
            <w:szCs w:val="28"/>
          </w:rPr>
          <w:t>http://www.batik-design.ru/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8" w:history="1">
        <w:r>
          <w:rPr>
            <w:rStyle w:val="a3"/>
            <w:color w:val="0000FF"/>
            <w:sz w:val="28"/>
            <w:szCs w:val="28"/>
          </w:rPr>
          <w:t>http://www.batikworld.ru/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9" w:history="1">
        <w:r>
          <w:rPr>
            <w:rStyle w:val="a3"/>
            <w:color w:val="0000FF"/>
            <w:sz w:val="28"/>
            <w:szCs w:val="28"/>
          </w:rPr>
          <w:t>http://ru.wikipedia.org/wiki/%C1%E0%F2%E8%EA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0" w:history="1">
        <w:r>
          <w:rPr>
            <w:rStyle w:val="a3"/>
            <w:color w:val="0000FF"/>
            <w:sz w:val="28"/>
            <w:szCs w:val="28"/>
          </w:rPr>
          <w:t>http://www.supershtori.ru/batik/batik.php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1" w:history="1">
        <w:r>
          <w:rPr>
            <w:rStyle w:val="a3"/>
            <w:color w:val="0000FF"/>
            <w:sz w:val="28"/>
            <w:szCs w:val="28"/>
          </w:rPr>
          <w:t>http://www.liveinternet.ru/users/v-varvara/post138761638/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2" w:history="1">
        <w:r>
          <w:rPr>
            <w:rStyle w:val="a3"/>
            <w:color w:val="0000FF"/>
            <w:sz w:val="28"/>
            <w:szCs w:val="28"/>
          </w:rPr>
          <w:t>http://www.art-yar.ru/joomgallery/galereya-batik/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709" w:hanging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3"/>
            <w:color w:val="0000FF"/>
            <w:sz w:val="28"/>
            <w:szCs w:val="28"/>
          </w:rPr>
          <w:t>http://ru.wikipedia.org/wiki/%CB%EE%F1%EA%F3%F2%ED%EE%E5_%F8%E8%F2%FC%B8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4" w:history="1">
        <w:r>
          <w:rPr>
            <w:rStyle w:val="a3"/>
            <w:color w:val="0000FF"/>
            <w:sz w:val="28"/>
            <w:szCs w:val="28"/>
          </w:rPr>
          <w:t>http://club.osinka.ru/forum-96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5" w:history="1">
        <w:r>
          <w:rPr>
            <w:rStyle w:val="a3"/>
            <w:color w:val="0000FF"/>
            <w:sz w:val="28"/>
            <w:szCs w:val="28"/>
          </w:rPr>
          <w:t>http://useinov.sk.uz/patchwork.html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6" w:history="1">
        <w:r>
          <w:rPr>
            <w:rStyle w:val="a3"/>
            <w:color w:val="0000FF"/>
            <w:sz w:val="28"/>
            <w:szCs w:val="28"/>
          </w:rPr>
          <w:t>http://www.nkj.ru/archive/articles/10341/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7" w:history="1">
        <w:r>
          <w:rPr>
            <w:rStyle w:val="a3"/>
            <w:color w:val="0000FF"/>
            <w:sz w:val="28"/>
            <w:szCs w:val="28"/>
          </w:rPr>
          <w:t>http://1-rs.com/sites/category/14110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8" w:history="1">
        <w:r>
          <w:rPr>
            <w:rStyle w:val="a3"/>
            <w:color w:val="0000FF"/>
            <w:sz w:val="28"/>
            <w:szCs w:val="28"/>
          </w:rPr>
          <w:t>http://1-rs.com/sites/category/14122.html</w:t>
        </w:r>
      </w:hyperlink>
    </w:p>
    <w:p w:rsidR="00BA7C63" w:rsidRDefault="00BA7C63" w:rsidP="00BA7C63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3"/>
            <w:color w:val="0000FF"/>
            <w:sz w:val="28"/>
            <w:szCs w:val="28"/>
          </w:rPr>
          <w:t>http://1-rs.com/sites/category/14460.html</w:t>
        </w:r>
      </w:hyperlink>
    </w:p>
    <w:p w:rsidR="00BA7C63" w:rsidRDefault="00BA7C63" w:rsidP="00BA7C63">
      <w:pPr>
        <w:rPr>
          <w:sz w:val="24"/>
          <w:szCs w:val="24"/>
        </w:rPr>
      </w:pPr>
    </w:p>
    <w:p w:rsidR="00BA7C63" w:rsidRP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Виды панно.</w:t>
      </w:r>
    </w:p>
    <w:p w:rsidR="00BA7C63" w:rsidRP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Идеи оформления панно.</w:t>
      </w:r>
    </w:p>
    <w:p w:rsidR="00BA7C63" w:rsidRP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Разработка эскиза.</w:t>
      </w:r>
    </w:p>
    <w:p w:rsidR="00BA7C63" w:rsidRP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Поисковые эскизы панно.</w:t>
      </w:r>
    </w:p>
    <w:p w:rsidR="00BA7C63" w:rsidRP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Разработка орнамента.</w:t>
      </w:r>
    </w:p>
    <w:p w:rsidR="00BA7C63" w:rsidRDefault="00BA7C63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63">
        <w:rPr>
          <w:rFonts w:ascii="Times New Roman" w:hAnsi="Times New Roman" w:cs="Times New Roman"/>
          <w:sz w:val="28"/>
          <w:szCs w:val="28"/>
        </w:rPr>
        <w:t>Эскизы в цвете.</w:t>
      </w:r>
    </w:p>
    <w:p w:rsidR="000B0542" w:rsidRDefault="000B0542" w:rsidP="00BA7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задание: Изучить тему, законспектировать, выполнить поисковые эскизы оформления панно.</w:t>
      </w:r>
      <w:bookmarkStart w:id="0" w:name="_GoBack"/>
      <w:bookmarkEnd w:id="0"/>
    </w:p>
    <w:p w:rsid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>Средства создания декоративной композиции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Произведения декоративно-прикладного искусства можно без строго ограничительных границ разделить на две группы. К первой относятся предметы обихода, где красота и польза находятся в органическом единстве (мебель, посуда, различная утварь, ткани, одежда). Вторую группу составляют предметы преимущественно декоративного назначения, в композиции которых допускается более свободное использование выразительных средств: сувениры, панно, декоративные вазы и т.д.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Промежуточное положение между декоративно-прикладным и станковыми формами занимают мозаика, панно, гобелены, декоративные статуи, которые украшают архитектурную среду, но в то же время могут выступать и как самостоятельные художественные произведения.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 композицию произведения декоративно-прикладного характера часто включаются орнамент и различного рода узоры, играющие важную роль в формировании образа. Один и тот же предмет, украшенный орнаментами разного типа: с крупными или мелким элементами, яркими или сдержанными по цвету, в каждом случае приобретает новое звучание. При этом учитывается связь орнамента с формой предмета.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 декоративной композиции используются условная трактовка форм, выразительность силуэта, красота контуров и линий. Условность в декоративной композиции проявляется и в трактовке цвета. Цвет является важнейшим компонентом декоративного образа. Нанесение цвета может быть без светотени, блика и рефлекса. Многие произведения декоративно-прикладного искусства характеризуются сочетанием насыщенных цветов. Цвет реального предмета может быть заменен символическим. Таким образом, упрощенность рисунка и декоративность цвета влияют на характер композиции.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Достижению единства и художественной выразительности произведения декоративного искусства служат такие композиционные средства, как пропорции, ритм, масштаб и масштабность.</w:t>
      </w:r>
    </w:p>
    <w:p w:rsidR="004E44E1" w:rsidRPr="004E44E1" w:rsidRDefault="004E44E1" w:rsidP="004E44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 xml:space="preserve"> Приемы построения композиции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целостности композиции художнику необходимо правильно использовать приемы ее построения. Поиск гармонизации </w:t>
      </w:r>
      <w:r w:rsidRPr="004E44E1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композиции основан на применении таких приемов, как контраст, нюанс, тождество, симметрия, асимметрия, статика, динамика.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>Контраст и нюанс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Контраст — противопоставление и взаимное усиление двух соотносящихся качеств. Контраст — одно из важных выразительных средств пластических искусств. В декоративной композиции контраст является той воздействующей силой, которая определяет ее выразительность и может проявляться в различии форм, размеров, цвета, фактур, пропорций, степени объемности. Как композиционный прием контраст используют при создании мажорных, динамичных композиций. 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Если в композиции имеется полное сходство элементов по размерам, форме и другим свойствам, то в этом случае речь идет о тождестве (подобии). Здесь элемент композиции повторяется в различных вариациях.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Нюанс — это очень тонкое переходное состояние от контраста к подобию. Само понятие «нюанс» означает «отклонение», «едва заметный переход». В нюансовых отношениях различия незначительны, сходство выражено даже сильнее, чем различие. Нюанс в отличии от контраста — это разнообразная гамма вариантов в тончайших отношениях однородных качеств: размеров, цвета, фактур и т.д.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 одной композиции могут одновременно присутствовать и контраст, и нюанс. Например, если нужно выделить композиционный центр и подчинить ему остальные элементы композиции. Главный элемент должен быть контрастным к второстепенным, которые в свою очередь будут находиться между собой в нюансовых отношениях.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>Симметрия и асимметрия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Симметрия — одинаковость в расположении частей целого относительно оси, плоскости или центра. Симметрия характерна для всего живого и неживого в природе (листья, цветы, строение животных и человека, кристаллы, снежинки и т.д.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Композиционная целостность достигается тогда, когда в композиции предусмотрено равновесие — состояние формы, в которой все элементы </w:t>
      </w:r>
      <w:r w:rsidRPr="004E44E1">
        <w:rPr>
          <w:rFonts w:ascii="Times New Roman" w:eastAsia="Calibri" w:hAnsi="Times New Roman" w:cs="Times New Roman"/>
          <w:sz w:val="28"/>
          <w:szCs w:val="28"/>
        </w:rPr>
        <w:lastRenderedPageBreak/>
        <w:t>сбалансированы между собой. Такая композиция вызывает ощущение целостности и устойчивости.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 природе существует два вида симметрии: центрально-осевая (бабочка, птица, человек и т.д.) и радиально-лучевая, или осевая (цветок ромашки, подсолнечник, гриб, дерево). Плоскости симметрии растущих цветов, грибов, деревьев ориентированы всегда вертикально. Плоскость симметрии — это такая плоскость, которая делит форму на две зеркально равные части.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Характерной разновидностью симметрии является винтовая, возникающая как результат вращательного движения точки или линии вокруг оси и одновременного движения вдоль нее.  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 Асимметрия — это расположение элементов в композиции при отсутствии точки, оси или плоскости симметрии.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Асимметричная композиция применяется для подчеркивания динамичности решения. Главное условие цельности асимметричной формы — это ее композиционная уравновешенность.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Симметрия и асимметрия — два начала, организующие форму. Симметрия воспринимается как проявление покоя, строгой закономерности, даже некоторой скованности. Асимметрия — проявление движения, свободы. Если симметричная форма легка для восприятия, то асимметричная — требует большего внимания и усваивается постепенно.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Выбор того или иного вида равновесия в композиции зависит от поставленных художником задач, когда особое значение приобретает взаимодействие содержания, характера материла и психологических особенностей восприятия.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>Статика и динамика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Композиционными приемами, часто дополняющими друг друга, являются статика и динамика.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Динамика характеризует композицию, в которой обязательно присутствует развитие, изменение, зрительное движение. В динамичной композиции последовательность восприятия зрителем ее элементов задается художником в соответствии с его замыслом. С помощью динамики можно выделить главное в композиции — композиционный центр.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lastRenderedPageBreak/>
        <w:t>Качеством, противоположным динамике, является статика. Статика — это состояние покоя, устойчивости, неподвижности. Статика характеризуется равновесием частей и элементов композиции.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Статичная композиция всегда имеет явный центр, вокруг которого организуются другие элементы.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Одним из важнейших композиционных и художественно-выразительных средств в декоративной композиции является цвет. Цвет — это один из главных компонентов декоративного образа.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В декоративной работе художник стремится к гармоническому соотношению цветов. Основой при составлении разных цветовых сочетаний является использование различия цветов по цветовому тону, насыщенности и светлоте. Эти три характеристики цвета дают возможность построить множество цветовых гармоний.</w:t>
      </w:r>
    </w:p>
    <w:p w:rsidR="004E44E1" w:rsidRPr="004E44E1" w:rsidRDefault="004E44E1" w:rsidP="004E44E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4E1">
        <w:rPr>
          <w:rFonts w:ascii="Times New Roman" w:eastAsia="Calibri" w:hAnsi="Times New Roman" w:cs="Times New Roman"/>
          <w:b/>
          <w:sz w:val="28"/>
          <w:szCs w:val="28"/>
        </w:rPr>
        <w:t>Орнамент как вид декоративной композиции. Виды и структура орнаментов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Орнамент — узор, построенный на ритмическом чередовании и организованном расположении геометрических и изобразительных элементов. Орнамент служит украшением зданий, сооружений, предметов (посуда, мебель, оружие, ткани, инструменты и т.д.), принадлежащих к сфере декоративного и декоративно-прикладного искусства. Орнамент также широко применяется в книжной и промышленной графике.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Характерной чертой орнамента является его неразрывная связь с материалом, назначением предмета и формой поверхности, которую он организует. Общие стилистические принципы искусства орнамента также связаны с особенностями и традициями изобразительной культуры каждого народа, обладают определенной устойчивостью на протяжении целого исторического периода и имеют ярко выраженный национальный характер.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Происхождение орнамента относится к древнейшим эпохам истории. Многочисленные примеры повторяемости различных элементов человек находил в природе: в окраске животных, оперении птиц, в строении растений, в беге морских волн и т.д. Мотивы, заимствованные из окружающей среды, изменялись, приобретая орнаментально-выразительные формы.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Долгое время орнамент имел значение оберега, носил охранный характер. В древности люди, украшая орнаментом предметы быта, одежду, жилища, считали, что он оберегает от бед, приносит благополучие и счастье.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Почитая и обожествляя силы природы, человек нашел их символическое отражение в орнаменте. Например, с солнцем связывали круги, розетки, </w:t>
      </w:r>
      <w:r w:rsidRPr="004E44E1">
        <w:rPr>
          <w:rFonts w:ascii="Times New Roman" w:eastAsia="Calibri" w:hAnsi="Times New Roman" w:cs="Times New Roman"/>
          <w:sz w:val="28"/>
          <w:szCs w:val="28"/>
        </w:rPr>
        <w:lastRenderedPageBreak/>
        <w:t>ромбы, квадраты, кресты и спирали. Крест, помещенный в круг, символизировал движение солнца по небосводу. Свастика также обозначала движение солнца. Ее концы могли быть изогнуты в ту или иную сторону. Это зависело от того, какое солнце было изображено: утреннее или вечернее. Этот знак встречается в древних орнаментах Крита, Индии, Ирана, в европейских орнаментах.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Символами земли были прямые горизонтальные линии, а символами воды — волнистые. Волнистые линии, расположенные вертикально или наклонно, символизировали дождь. В узорах народов стран Балтии символом дождя было изображение ужа.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Символы-изображения женской фигуры служили обозначением земли и плодородия. В славянском пантеоне богов очень почиталась </w:t>
      </w:r>
      <w:proofErr w:type="spellStart"/>
      <w:r w:rsidRPr="004E44E1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 (Мо-</w:t>
      </w:r>
      <w:proofErr w:type="spellStart"/>
      <w:r w:rsidRPr="004E44E1">
        <w:rPr>
          <w:rFonts w:ascii="Times New Roman" w:eastAsia="Calibri" w:hAnsi="Times New Roman" w:cs="Times New Roman"/>
          <w:sz w:val="28"/>
          <w:szCs w:val="28"/>
        </w:rPr>
        <w:t>кошь</w:t>
      </w:r>
      <w:proofErr w:type="spellEnd"/>
      <w:r w:rsidRPr="004E4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4E1">
        <w:rPr>
          <w:rFonts w:ascii="Times New Roman" w:eastAsia="Calibri" w:hAnsi="Times New Roman" w:cs="Times New Roman"/>
          <w:sz w:val="28"/>
          <w:szCs w:val="28"/>
        </w:rPr>
        <w:t>Мокоша</w:t>
      </w:r>
      <w:proofErr w:type="spellEnd"/>
      <w:r w:rsidRPr="004E44E1">
        <w:rPr>
          <w:rFonts w:ascii="Times New Roman" w:eastAsia="Calibri" w:hAnsi="Times New Roman" w:cs="Times New Roman"/>
          <w:sz w:val="28"/>
          <w:szCs w:val="28"/>
        </w:rPr>
        <w:t>) — богиня плодородия, воды, покровительница женских работ. В орнаментах вышивок и ткачества она часто изображалась в окружении коней, символов размножения. Изображение женской фигуры как символа плодородия характерно для орнаментов земледельческих народов. У скотоводческих племен чаще изображаются домашние животные и дикие звери. Например, в казахском и киргизском орнаментах присутствуют трансформированные изображения рогов барана, у народов Севера — рогов оленя.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Как видим, орнамент тесно связан с народным творчеством. В нем люди стремились выразить свое понимание природы, мира, жизни, красоты и счастья.</w:t>
      </w:r>
    </w:p>
    <w:p w:rsidR="004E44E1" w:rsidRPr="004E44E1" w:rsidRDefault="004E44E1" w:rsidP="004E4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E1">
        <w:rPr>
          <w:rFonts w:ascii="Times New Roman" w:eastAsia="Calibri" w:hAnsi="Times New Roman" w:cs="Times New Roman"/>
          <w:sz w:val="28"/>
          <w:szCs w:val="28"/>
        </w:rPr>
        <w:t>С течением времени магическое значение орнаментальных мотивов забылось, но благодаря своей декоративности они продолжают жить. Отдельные элементы орнаментов сохраняются веками.</w:t>
      </w:r>
    </w:p>
    <w:p w:rsidR="004E44E1" w:rsidRPr="004E44E1" w:rsidRDefault="004E44E1" w:rsidP="004E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E1">
        <w:rPr>
          <w:rFonts w:ascii="Times New Roman" w:hAnsi="Times New Roman" w:cs="Times New Roman"/>
          <w:b/>
          <w:sz w:val="28"/>
          <w:szCs w:val="28"/>
        </w:rPr>
        <w:t>Эскизирование в процессе создания творческой работы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Первоначальным этапом проектирования творческой работы является выполнение эскизов (эскизирование).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  Слово «эскиз» (</w:t>
      </w:r>
      <w:proofErr w:type="spellStart"/>
      <w:r w:rsidRPr="004E44E1">
        <w:rPr>
          <w:rFonts w:ascii="Times New Roman" w:hAnsi="Times New Roman" w:cs="Times New Roman"/>
          <w:sz w:val="28"/>
          <w:szCs w:val="28"/>
        </w:rPr>
        <w:t>esquisse</w:t>
      </w:r>
      <w:proofErr w:type="spellEnd"/>
      <w:r w:rsidRPr="004E44E1">
        <w:rPr>
          <w:rFonts w:ascii="Times New Roman" w:hAnsi="Times New Roman" w:cs="Times New Roman"/>
          <w:sz w:val="28"/>
          <w:szCs w:val="28"/>
        </w:rPr>
        <w:t>) французского происхождения и означает предварительный набросок, фиксирующий замысел художественного произведения или отдельной его части. В эскизе обычно намечаются композиционное построение, главные цветовые соотношения, конструктивная основа будущей работы.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Эскизирование – это графический этап работы дизайнера над художественным проектом, требующий от него достаточного уровня изобразительной грамотности. Творческий акт создания творческой работы всегда начинается с определения темы модели или коллекции, которая должна обусловить </w:t>
      </w:r>
      <w:r w:rsidRPr="004E44E1">
        <w:rPr>
          <w:rFonts w:ascii="Times New Roman" w:hAnsi="Times New Roman" w:cs="Times New Roman"/>
          <w:sz w:val="28"/>
          <w:szCs w:val="28"/>
        </w:rPr>
        <w:lastRenderedPageBreak/>
        <w:t>образность будущих изделий. Этот этап проектирования чрезвычайно важен, так как правильный выбор темы во многом обеспечивает актуальность и успех завершенной работы.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  Виды эскизов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В эскизной графике различают несколько видов эскизов в зависимости от их художественной проработанности, реалистичности и направленности. Каждый вид эскизирования выполняет определенные задачи.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  Фор-эскиз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>Графическая часть работы над созданием творческой работы всегда начинается с выполнения фор-эскизов, или предварительных эскизов. Фор-эскиз – это фиксация первоначальных замыслов формы проектируемого изделия. В нем, как правило, достаточно точно определяется силуэт, пропорции, ритмическая организация частей и элементов будущей творческой работы, а главное – ее образность.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 xml:space="preserve">Выполняются фор-эскизы быстро, легко, без привязки к конкретному материалу и уточнения конструкции изображаемой творческой работы.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>Фор-эскиз выполняется как лаконичный черно-белый рисунок, выполненный при помощи линий и пятен такими графическими средствами, как карандаш, фломастер, черная тушь или чернила и т.п. Иногда художник хочет в предварительном эскизе отобразить общий колорит, а также пластическое движение цветовых пятен будущей модели. В этом случае фор-эскизы выполняются в цвете.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>Дальнейшее развитие и уточнение первоначальных идей художника происходит в творческом, или художественном, эскизе.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 xml:space="preserve"> Художественные (творческие) эскизы – детально проработанные изображения моделей в цвете. Для придания им наибольшей выразительности обычно используются приемы стилизации. Именно при создании таких эскизов проявляется так называемый почерк художника.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>Назначение творческого эскиза – не только выразить основную мысль автора, но и подробно рассказать о ней, о ее воплощении в конкретном материале.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>Творческий эскиз представляет собой детальный рисунок, в котором художник решает характер и пластику всех формообразующих линий – силуэтных, конструктивных, декоративных, он должен обладать достаточной художественной выразительностью, чтобы выразить замысел дизайнера.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творческий эскиз представляет собой как бы материализацию живой мысли художника, выраженной в фор-эскизе. Выполняются творческие эскизы на бумаге или картоне большего, чем фор-эскизы, формата.</w:t>
      </w:r>
      <w:r w:rsidRPr="004E44E1">
        <w:rPr>
          <w:rFonts w:ascii="Times New Roman" w:hAnsi="Times New Roman" w:cs="Times New Roman"/>
          <w:sz w:val="28"/>
          <w:szCs w:val="28"/>
        </w:rPr>
        <w:tab/>
        <w:t>Творческий эскиз может помимо рисунков самих моделей иметь фон, отражающий некую условную среду, а также пояснительный и рекламный текст.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 xml:space="preserve">Рабочие эскизы – рисунки, содержащие определенные пояснения к изображаемой модели и ее деталям.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>Дизайнер должен показать, как его идея может быть воплощена в реальное изделие в условиях современного производства.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ab/>
        <w:t xml:space="preserve">С этой целью выполняется рабочий эскиз, который дает зрителю полное представление о композиции разрабатываемой формы и ее конструктивной основе. Рабочие эскизы даются в различных ракурсах: вид спереди, сзади, иногда сбоку. Иногда рабочие эскизы содержат поясняющие тексты. </w:t>
      </w:r>
    </w:p>
    <w:p w:rsidR="004E44E1" w:rsidRPr="004E44E1" w:rsidRDefault="004E44E1" w:rsidP="004E44E1">
      <w:pPr>
        <w:jc w:val="both"/>
        <w:rPr>
          <w:rFonts w:ascii="Times New Roman" w:hAnsi="Times New Roman" w:cs="Times New Roman"/>
          <w:sz w:val="28"/>
          <w:szCs w:val="28"/>
        </w:rPr>
      </w:pPr>
      <w:r w:rsidRPr="004E44E1">
        <w:rPr>
          <w:rFonts w:ascii="Times New Roman" w:hAnsi="Times New Roman" w:cs="Times New Roman"/>
          <w:sz w:val="28"/>
          <w:szCs w:val="28"/>
        </w:rPr>
        <w:t xml:space="preserve">   Технические эскизы – схематичные графические (черно-белые) изображения модели, содержащие вид спереди и вид сзади. В таких эскизах передаются точные пропорции модели, ее деталей и виды декоративной отделки (строчки, фурнитура и т.п.). </w:t>
      </w:r>
    </w:p>
    <w:p w:rsidR="004E44E1" w:rsidRPr="004E44E1" w:rsidRDefault="004E44E1" w:rsidP="00BA7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6E" w:rsidRPr="004E44E1" w:rsidRDefault="000C486E">
      <w:pPr>
        <w:rPr>
          <w:rFonts w:ascii="Times New Roman" w:hAnsi="Times New Roman" w:cs="Times New Roman"/>
          <w:sz w:val="28"/>
          <w:szCs w:val="28"/>
        </w:rPr>
      </w:pPr>
    </w:p>
    <w:sectPr w:rsidR="000C486E" w:rsidRPr="004E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16"/>
    <w:rsid w:val="000B0542"/>
    <w:rsid w:val="000C486E"/>
    <w:rsid w:val="004E44E1"/>
    <w:rsid w:val="00BA7C63"/>
    <w:rsid w:val="00E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AF19-2C3B-4097-805D-CEC71C9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C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ikworld.ru/" TargetMode="External"/><Relationship Id="rId13" Type="http://schemas.openxmlformats.org/officeDocument/2006/relationships/hyperlink" Target="http://ru.wikipedia.org/wiki/%CB%EE%F1%EA%F3%F2%ED%EE%E5_%F8%E8%F2%FC%B8" TargetMode="External"/><Relationship Id="rId18" Type="http://schemas.openxmlformats.org/officeDocument/2006/relationships/hyperlink" Target="http://1-rs.com/sites/category/1412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tik-design.ru/" TargetMode="External"/><Relationship Id="rId12" Type="http://schemas.openxmlformats.org/officeDocument/2006/relationships/hyperlink" Target="http://www.art-yar.ru/joomgallery/galereya-batik/" TargetMode="External"/><Relationship Id="rId17" Type="http://schemas.openxmlformats.org/officeDocument/2006/relationships/hyperlink" Target="http://1-rs.com/sites/category/14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j.ru/archive/articles/1034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batik.ru/" TargetMode="External"/><Relationship Id="rId11" Type="http://schemas.openxmlformats.org/officeDocument/2006/relationships/hyperlink" Target="http://www.liveinternet.ru/users/v-varvara/post138761638/" TargetMode="External"/><Relationship Id="rId5" Type="http://schemas.openxmlformats.org/officeDocument/2006/relationships/hyperlink" Target="http://www.mayskaya.com/" TargetMode="External"/><Relationship Id="rId15" Type="http://schemas.openxmlformats.org/officeDocument/2006/relationships/hyperlink" Target="http://useinov.sk.uz/patchwork.html" TargetMode="External"/><Relationship Id="rId10" Type="http://schemas.openxmlformats.org/officeDocument/2006/relationships/hyperlink" Target="http://www.supershtori.ru/batik/batik.php" TargetMode="External"/><Relationship Id="rId19" Type="http://schemas.openxmlformats.org/officeDocument/2006/relationships/hyperlink" Target="http://1-rs.com/sites/category/144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1%E0%F2%E8%EA" TargetMode="External"/><Relationship Id="rId14" Type="http://schemas.openxmlformats.org/officeDocument/2006/relationships/hyperlink" Target="http://club.osinka.ru/forum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2020-03-25T08:44:00Z</dcterms:created>
  <dcterms:modified xsi:type="dcterms:W3CDTF">2020-03-25T09:06:00Z</dcterms:modified>
</cp:coreProperties>
</file>