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C" w:rsidRPr="00134DF2" w:rsidRDefault="008D6B9C" w:rsidP="008D6B9C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государственный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 №1</w:t>
      </w:r>
      <w:proofErr w:type="gramStart"/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магазине. 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Третья тема – В магазине (Өсөнсө тема – </w:t>
      </w:r>
      <w:proofErr w:type="spellStart"/>
      <w:r w:rsidRPr="00134DF2">
        <w:rPr>
          <w:rFonts w:ascii="Times New Roman" w:hAnsi="Times New Roman" w:cs="Times New Roman"/>
          <w:sz w:val="28"/>
          <w:szCs w:val="28"/>
        </w:rPr>
        <w:t>Магазинда</w:t>
      </w:r>
      <w:proofErr w:type="spellEnd"/>
      <w:r w:rsidRPr="00134DF2">
        <w:rPr>
          <w:rFonts w:ascii="Times New Roman" w:hAnsi="Times New Roman" w:cs="Times New Roman"/>
          <w:sz w:val="28"/>
          <w:szCs w:val="28"/>
          <w:lang w:val="ba-RU"/>
        </w:rPr>
        <w:t>),</w:t>
      </w:r>
      <w:r w:rsidRPr="00134DF2">
        <w:rPr>
          <w:rFonts w:ascii="Times New Roman" w:hAnsi="Times New Roman" w:cs="Times New Roman"/>
          <w:sz w:val="28"/>
          <w:szCs w:val="28"/>
        </w:rPr>
        <w:t>190 страница.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странице190.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Выучить слова из словаря на страницах 190,192 и 198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3. Выполнить Упражнение 7(стр. 194) 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>Тема №2  Башкирские национальные блюда.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Четвертая тема – Башкирские национальные блюда (Дүртенсе тема – </w:t>
      </w:r>
      <w:proofErr w:type="gramStart"/>
      <w:r w:rsidRPr="00134DF2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134DF2">
        <w:rPr>
          <w:rFonts w:ascii="Times New Roman" w:hAnsi="Times New Roman" w:cs="Times New Roman"/>
          <w:sz w:val="28"/>
          <w:szCs w:val="28"/>
        </w:rPr>
        <w:t xml:space="preserve">ҡорт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халыҡ аштары), страница 202.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страницах 202,201. Подготовится к чтению.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Словарная работа. Выучить название башкирских национальных блюд (стр. 202,203).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3. Составьте и запишите текст, используя данные слова.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4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Тема №3 Парные слова 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Четвертая тема – Башкирские национальные блюда (Дүртенсе тема – Башҡорт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халыҡ аштары), Парные слова – Парлы һүҙҙә</w:t>
      </w:r>
      <w:proofErr w:type="gramStart"/>
      <w:r w:rsidRPr="00134DF2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 (стр.207).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207.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2.Словарная работа. Прочитать и выучить глаголы приготовления продуктов питания (стр.204); название посуды (стр.206).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3.  Выполнить Упражнение 13 (стр208).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 №4 Транспорт. Правила дорожного движения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Транспорт. Правила дорожного движения (Бишенсе тема – Транспорт. Юл  йөрөү ҡағиҙәләре), страница 212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1. Прочитать диалоги с переводом на страницах 212,213. Подготовится к чтению.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2. Словарная работа. Выучить перевод слов  (стр. 212 и 213).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sz w:val="28"/>
          <w:szCs w:val="28"/>
        </w:rPr>
        <w:t>3. Выполнить Упражнение 2 (стр.213).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18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№5 </w:t>
      </w: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b/>
          <w:i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>әйләүестәр.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Транспорт. Правила дорожного движения (Бишенсе тема – Транспорт. Юл  йөрөү ҡағиҙәләре). </w:t>
      </w:r>
      <w:r w:rsidRPr="00134DF2">
        <w:rPr>
          <w:rFonts w:ascii="Times New Roman" w:hAnsi="Times New Roman" w:cs="Times New Roman"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sz w:val="28"/>
          <w:szCs w:val="28"/>
        </w:rPr>
        <w:t>әйләүестәр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,страница 214.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214, 216.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Выполнить Упражнение 4 (стр. 214).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25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Тема № 6 Как сообщить?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Шестая тема – Как сообщить?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(Алтынсы тема – Нисек хәбәр итергә?), страница 222.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Подготовка к чтению. Диалоги на страницах 222 и 223.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Словарная работа. Выучить перевод слов на странице 222.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3. Развитие речи. Выполнить Упражнения 1 (стр. 223) и Упражнение 3 (стр. 224)</w:t>
      </w:r>
    </w:p>
    <w:p w:rsidR="008D6B9C" w:rsidRPr="00831A8D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1A8D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 w:rsidRPr="00831A8D"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B9C" w:rsidRPr="00831A8D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</w:p>
    <w:p w:rsidR="008D6B9C" w:rsidRPr="00831A8D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D571E" w:rsidRDefault="004D571E"/>
    <w:sectPr w:rsidR="004D571E" w:rsidSect="005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9C"/>
    <w:rsid w:val="004D571E"/>
    <w:rsid w:val="008D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2020-03-25T19:31:00Z</dcterms:created>
  <dcterms:modified xsi:type="dcterms:W3CDTF">2020-03-25T19:31:00Z</dcterms:modified>
</cp:coreProperties>
</file>