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4F" w:rsidRPr="00F2564A" w:rsidRDefault="00C3634F" w:rsidP="00C3634F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для </w:t>
      </w:r>
      <w:proofErr w:type="gramStart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 w:rsidRPr="00B47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психологии периода взрослости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C3634F" w:rsidRDefault="00C3634F" w:rsidP="00C363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C3634F" w:rsidRPr="001F68E6" w:rsidRDefault="00C3634F" w:rsidP="00C363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краткий конспект в тетради (ведущий вид деятельности, социальная ситуация 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новообразование  и</w:t>
      </w: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зрелости</w:t>
      </w:r>
      <w:r w:rsidRPr="001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выполнения до 24</w:t>
      </w: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602A1F" w:rsidRPr="00C3634F" w:rsidRDefault="00C3634F" w:rsidP="00C3634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903" w:rsidRPr="00C3634F">
        <w:rPr>
          <w:rFonts w:ascii="Times New Roman" w:hAnsi="Times New Roman" w:cs="Times New Roman"/>
          <w:sz w:val="28"/>
          <w:szCs w:val="28"/>
        </w:rPr>
        <w:t>Сравните кризис тридцати лет и сорока лет, заполнив таблицу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002903" w:rsidRPr="00C3634F">
        <w:rPr>
          <w:rFonts w:ascii="Times New Roman" w:hAnsi="Times New Roman" w:cs="Times New Roman"/>
          <w:sz w:val="28"/>
          <w:szCs w:val="28"/>
        </w:rPr>
        <w:t>. В чем специфика возрастных кризисов взрослых?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15"/>
        <w:gridCol w:w="4786"/>
      </w:tblGrid>
      <w:tr w:rsidR="00602A1F" w:rsidRPr="00C3634F" w:rsidTr="00602A1F">
        <w:tc>
          <w:tcPr>
            <w:tcW w:w="4785" w:type="dxa"/>
            <w:gridSpan w:val="2"/>
          </w:tcPr>
          <w:p w:rsidR="00602A1F" w:rsidRPr="00C3634F" w:rsidRDefault="0060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Кризис тридцати лет</w:t>
            </w:r>
          </w:p>
        </w:tc>
        <w:tc>
          <w:tcPr>
            <w:tcW w:w="4786" w:type="dxa"/>
          </w:tcPr>
          <w:p w:rsidR="00602A1F" w:rsidRPr="00C3634F" w:rsidRDefault="0060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Кризис сорока лет</w:t>
            </w:r>
          </w:p>
        </w:tc>
      </w:tr>
      <w:tr w:rsidR="00602A1F" w:rsidRPr="00C3634F" w:rsidTr="00166359">
        <w:tc>
          <w:tcPr>
            <w:tcW w:w="9571" w:type="dxa"/>
            <w:gridSpan w:val="3"/>
          </w:tcPr>
          <w:p w:rsidR="00602A1F" w:rsidRPr="00C3634F" w:rsidRDefault="00602A1F" w:rsidP="0060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Сходство</w:t>
            </w:r>
          </w:p>
        </w:tc>
      </w:tr>
      <w:tr w:rsidR="00602A1F" w:rsidRPr="00C3634F" w:rsidTr="00602A1F">
        <w:trPr>
          <w:trHeight w:val="315"/>
        </w:trPr>
        <w:tc>
          <w:tcPr>
            <w:tcW w:w="4785" w:type="dxa"/>
            <w:gridSpan w:val="2"/>
          </w:tcPr>
          <w:p w:rsidR="00602A1F" w:rsidRPr="00C3634F" w:rsidRDefault="00602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A1F" w:rsidRPr="00C3634F" w:rsidRDefault="00602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A1F" w:rsidRPr="00C3634F" w:rsidTr="00602A1F">
        <w:trPr>
          <w:trHeight w:val="252"/>
        </w:trPr>
        <w:tc>
          <w:tcPr>
            <w:tcW w:w="9571" w:type="dxa"/>
            <w:gridSpan w:val="3"/>
          </w:tcPr>
          <w:p w:rsidR="00602A1F" w:rsidRPr="00C3634F" w:rsidRDefault="00602A1F" w:rsidP="00602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4F">
              <w:rPr>
                <w:rFonts w:ascii="Times New Roman" w:hAnsi="Times New Roman" w:cs="Times New Roman"/>
                <w:sz w:val="28"/>
                <w:szCs w:val="28"/>
              </w:rPr>
              <w:t>Отличия</w:t>
            </w:r>
          </w:p>
        </w:tc>
      </w:tr>
      <w:tr w:rsidR="00602A1F" w:rsidTr="00602A1F">
        <w:trPr>
          <w:trHeight w:val="270"/>
        </w:trPr>
        <w:tc>
          <w:tcPr>
            <w:tcW w:w="4770" w:type="dxa"/>
          </w:tcPr>
          <w:p w:rsidR="00602A1F" w:rsidRDefault="00602A1F" w:rsidP="00602A1F">
            <w:pPr>
              <w:jc w:val="center"/>
            </w:pPr>
          </w:p>
        </w:tc>
        <w:tc>
          <w:tcPr>
            <w:tcW w:w="4801" w:type="dxa"/>
            <w:gridSpan w:val="2"/>
          </w:tcPr>
          <w:p w:rsidR="00602A1F" w:rsidRDefault="00602A1F" w:rsidP="00602A1F">
            <w:pPr>
              <w:jc w:val="center"/>
            </w:pPr>
          </w:p>
        </w:tc>
      </w:tr>
    </w:tbl>
    <w:p w:rsidR="00C3634F" w:rsidRDefault="00C3634F" w:rsidP="00C3634F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24</w:t>
      </w: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83300" w:rsidRDefault="00A83300" w:rsidP="00A833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</w:t>
      </w:r>
      <w:r w:rsidRPr="00A83300">
        <w:rPr>
          <w:rFonts w:ascii="Times New Roman" w:hAnsi="Times New Roman" w:cs="Times New Roman"/>
          <w:sz w:val="28"/>
          <w:szCs w:val="28"/>
        </w:rPr>
        <w:t xml:space="preserve">, верно или неверно каждое из следующих </w:t>
      </w:r>
      <w:bookmarkStart w:id="0" w:name="_GoBack"/>
      <w:bookmarkEnd w:id="0"/>
      <w:r w:rsidRPr="00A83300">
        <w:rPr>
          <w:rFonts w:ascii="Times New Roman" w:hAnsi="Times New Roman" w:cs="Times New Roman"/>
          <w:sz w:val="28"/>
          <w:szCs w:val="28"/>
        </w:rPr>
        <w:t>утверждений:</w:t>
      </w:r>
    </w:p>
    <w:p w:rsidR="00A83300" w:rsidRDefault="00A83300" w:rsidP="00A8330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 xml:space="preserve"> А. Социальный конте</w:t>
      </w:r>
      <w:proofErr w:type="gramStart"/>
      <w:r w:rsidRPr="00A83300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A83300">
        <w:rPr>
          <w:rFonts w:ascii="Times New Roman" w:hAnsi="Times New Roman" w:cs="Times New Roman"/>
          <w:sz w:val="28"/>
          <w:szCs w:val="28"/>
        </w:rPr>
        <w:t>едней взрослости – это друзья и семья</w:t>
      </w:r>
    </w:p>
    <w:p w:rsidR="00A83300" w:rsidRDefault="00A83300" w:rsidP="00A8330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 xml:space="preserve"> Б. Период ранней взрослости – это этап завершения профессиональной подготовки</w:t>
      </w:r>
    </w:p>
    <w:p w:rsidR="00A83300" w:rsidRDefault="00A83300" w:rsidP="00A8330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83300">
        <w:rPr>
          <w:rFonts w:ascii="Times New Roman" w:hAnsi="Times New Roman" w:cs="Times New Roman"/>
          <w:sz w:val="28"/>
          <w:szCs w:val="28"/>
        </w:rPr>
        <w:t xml:space="preserve"> В. Успешность жизненного пути взрослого не зависит от семейных отношений </w:t>
      </w:r>
    </w:p>
    <w:p w:rsidR="00A83300" w:rsidRPr="00A83300" w:rsidRDefault="00A83300" w:rsidP="00A83300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300">
        <w:rPr>
          <w:rFonts w:ascii="Times New Roman" w:hAnsi="Times New Roman" w:cs="Times New Roman"/>
          <w:sz w:val="28"/>
          <w:szCs w:val="28"/>
        </w:rPr>
        <w:t>Г. Психологическим критерием перехода от новорожденности к младенчеству является комплекс оживления.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24</w:t>
      </w: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3634F" w:rsidRPr="00C3634F" w:rsidRDefault="00C3634F" w:rsidP="00C3634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сделать тестовое задание.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30.04.2020</w:t>
      </w:r>
    </w:p>
    <w:p w:rsidR="00C3634F" w:rsidRPr="00A83300" w:rsidRDefault="00A83300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 адрес: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Almira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munirova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proofErr w:type="spellEnd"/>
      <w:r w:rsidRPr="00A83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</w:p>
    <w:p w:rsidR="00C3634F" w:rsidRDefault="00C3634F" w:rsidP="00C3634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34F">
        <w:rPr>
          <w:rFonts w:ascii="Times New Roman" w:hAnsi="Times New Roman" w:cs="Times New Roman"/>
          <w:b/>
          <w:sz w:val="28"/>
          <w:szCs w:val="28"/>
        </w:rPr>
        <w:t xml:space="preserve">Тест на тему </w:t>
      </w:r>
      <w:r w:rsidRPr="00C36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36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психологии периода взрослости</w:t>
      </w:r>
      <w:r w:rsidRPr="00C36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p w:rsidR="00C3634F" w:rsidRPr="00C3634F" w:rsidRDefault="00C3634F" w:rsidP="00C363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1. Ведущая деятельность взрослого человека – это: 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А. Интимно-личностное общение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Б. Учебно-профессиональная деятельность 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В. Трудовая деятельность 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Г. Учебная деятельность. </w:t>
      </w:r>
    </w:p>
    <w:p w:rsidR="00C3634F" w:rsidRDefault="00C3634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2. Центральное психологическое новообразование взрослого человека – это: А. Чувство взрослости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Б. Рефлексия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В. Продуктивность 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Г. Самоопределение. </w:t>
      </w:r>
    </w:p>
    <w:p w:rsidR="00C3634F" w:rsidRDefault="00C3634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3. Сущность кризиса среднего возраста (40–45 лет) связана </w:t>
      </w:r>
      <w:proofErr w:type="gramStart"/>
      <w:r w:rsidRPr="00C363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634F">
        <w:rPr>
          <w:rFonts w:ascii="Times New Roman" w:hAnsi="Times New Roman" w:cs="Times New Roman"/>
          <w:sz w:val="28"/>
          <w:szCs w:val="28"/>
        </w:rPr>
        <w:t>: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Осознанием бесцельности прожитой жизни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Потерей смысла жизни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Внесением корректив в жизненный замысел и изменением «</w:t>
      </w:r>
      <w:proofErr w:type="gramStart"/>
      <w:r w:rsidRPr="00C3634F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C3634F">
        <w:rPr>
          <w:rFonts w:ascii="Times New Roman" w:hAnsi="Times New Roman" w:cs="Times New Roman"/>
          <w:sz w:val="28"/>
          <w:szCs w:val="28"/>
        </w:rPr>
        <w:t xml:space="preserve">» </w:t>
      </w:r>
      <w:r w:rsidR="00C36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34F" w:rsidRDefault="00C3634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A1F" w:rsidRPr="00C3634F">
        <w:rPr>
          <w:rFonts w:ascii="Times New Roman" w:hAnsi="Times New Roman" w:cs="Times New Roman"/>
          <w:sz w:val="28"/>
          <w:szCs w:val="28"/>
        </w:rPr>
        <w:t xml:space="preserve">Г. Построением плана жизни. </w:t>
      </w:r>
    </w:p>
    <w:p w:rsidR="00C3634F" w:rsidRDefault="00C3634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5. Уровень внимания в возрасте 33–40 лет характеризуется тем, что: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Находится на самом высоком уровне </w:t>
      </w:r>
    </w:p>
    <w:p w:rsidR="00C3634F" w:rsidRDefault="00C3634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A1F" w:rsidRPr="00C3634F">
        <w:rPr>
          <w:rFonts w:ascii="Times New Roman" w:hAnsi="Times New Roman" w:cs="Times New Roman"/>
          <w:sz w:val="28"/>
          <w:szCs w:val="28"/>
        </w:rPr>
        <w:t>Б. Неустойчиво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Находится на низком уровне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Имеет стабильный характер.</w:t>
      </w:r>
    </w:p>
    <w:p w:rsidR="00C3634F" w:rsidRDefault="00C3634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6. Нормативные кризисы взрослого человека отличаются от детских кризисов тем, что … 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А. Проходят более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интериоризовано</w:t>
      </w:r>
      <w:proofErr w:type="spellEnd"/>
      <w:r w:rsidRPr="00C3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недемонстративно</w:t>
      </w:r>
      <w:proofErr w:type="spellEnd"/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Б. Проходят в конкретный возрастной период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В. Проходят более открыто, сопровождаются яркими эмоциональными реакциями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Не зависят от социальной ситуации развития.</w:t>
      </w:r>
    </w:p>
    <w:p w:rsidR="00C3634F" w:rsidRDefault="00C3634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7. Одной из причин кризиса молодости является: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Отсутствие видения перспектив своей будущей жизни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Переоценка первоначальных выборов и ценностей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Решение вопросов, посвященных размышлению о смысле жизни</w:t>
      </w:r>
    </w:p>
    <w:p w:rsid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Уход от родителей, начало самостоятельной жизни.</w:t>
      </w:r>
    </w:p>
    <w:p w:rsidR="00602A1F" w:rsidRPr="00C3634F" w:rsidRDefault="00602A1F" w:rsidP="00C3634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4F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8. Одна из</w:t>
      </w:r>
      <w:r w:rsidR="00C3634F">
        <w:rPr>
          <w:rFonts w:ascii="Times New Roman" w:hAnsi="Times New Roman" w:cs="Times New Roman"/>
          <w:sz w:val="28"/>
          <w:szCs w:val="28"/>
        </w:rPr>
        <w:t xml:space="preserve"> </w:t>
      </w:r>
      <w:r w:rsidRPr="00C3634F">
        <w:rPr>
          <w:rFonts w:ascii="Times New Roman" w:hAnsi="Times New Roman" w:cs="Times New Roman"/>
          <w:sz w:val="28"/>
          <w:szCs w:val="28"/>
        </w:rPr>
        <w:t>главных проблем периода ранней взрослости, по мнению Э. Эриксона, – это проблема: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Продуктивность – застой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Близость – изоляция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Эгоидентичность</w:t>
      </w:r>
      <w:proofErr w:type="spellEnd"/>
      <w:r w:rsidRPr="00C3634F">
        <w:rPr>
          <w:rFonts w:ascii="Times New Roman" w:hAnsi="Times New Roman" w:cs="Times New Roman"/>
          <w:sz w:val="28"/>
          <w:szCs w:val="28"/>
        </w:rPr>
        <w:t xml:space="preserve"> – спутанность ролей</w:t>
      </w:r>
    </w:p>
    <w:p w:rsidR="00C3634F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3634F">
        <w:rPr>
          <w:rFonts w:ascii="Times New Roman" w:hAnsi="Times New Roman" w:cs="Times New Roman"/>
          <w:sz w:val="28"/>
          <w:szCs w:val="28"/>
        </w:rPr>
        <w:t>Эгоинтеграция</w:t>
      </w:r>
      <w:proofErr w:type="spellEnd"/>
      <w:r w:rsidRPr="00C3634F">
        <w:rPr>
          <w:rFonts w:ascii="Times New Roman" w:hAnsi="Times New Roman" w:cs="Times New Roman"/>
          <w:sz w:val="28"/>
          <w:szCs w:val="28"/>
        </w:rPr>
        <w:t xml:space="preserve"> – спутанность ролей. </w:t>
      </w:r>
    </w:p>
    <w:p w:rsidR="00C3634F" w:rsidRDefault="00C3634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>9. Понятие «выгорание на работе» включает в себя: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Эмоциональное истощение, связанное с несовпадением высоких ожиданий и профессиональной карьеры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Б. Эмоциональные реакции (гнев, фрустрация и т.п.), связанные с трудностями профессиональной адаптации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В. Эмоциональное истощение, связанное с потерей работы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Переоценку профессиональной карьеры в середине жизни человека.</w:t>
      </w:r>
    </w:p>
    <w:p w:rsidR="00A83300" w:rsidRDefault="00A83300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10. Социальная ситуация развития человека в зрелости – это ситуация …</w:t>
      </w:r>
    </w:p>
    <w:p w:rsidR="00A83300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А. Раскрытие своего потенциала в профессиональной деятельности, карьере </w:t>
      </w:r>
      <w:r w:rsidR="00A833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300" w:rsidRDefault="00A83300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A1F" w:rsidRPr="00C3634F">
        <w:rPr>
          <w:rFonts w:ascii="Times New Roman" w:hAnsi="Times New Roman" w:cs="Times New Roman"/>
          <w:sz w:val="28"/>
          <w:szCs w:val="28"/>
        </w:rPr>
        <w:t xml:space="preserve">Б. Реализация себя, полное раскрытие своего потенциала в профессиональной деятельности и семейных отношениях </w:t>
      </w:r>
    </w:p>
    <w:p w:rsidR="00A83300" w:rsidRDefault="00A83300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A1F" w:rsidRPr="00C3634F">
        <w:rPr>
          <w:rFonts w:ascii="Times New Roman" w:hAnsi="Times New Roman" w:cs="Times New Roman"/>
          <w:sz w:val="28"/>
          <w:szCs w:val="28"/>
        </w:rPr>
        <w:t>В. Реализация своего потенциала в семейных отношениях</w:t>
      </w:r>
    </w:p>
    <w:p w:rsidR="00602A1F" w:rsidRPr="00C3634F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4F">
        <w:rPr>
          <w:rFonts w:ascii="Times New Roman" w:hAnsi="Times New Roman" w:cs="Times New Roman"/>
          <w:sz w:val="28"/>
          <w:szCs w:val="28"/>
        </w:rPr>
        <w:t xml:space="preserve"> Г. Раскрытие себя, своего «Я» в творческой деятельности.</w:t>
      </w:r>
    </w:p>
    <w:p w:rsidR="00602A1F" w:rsidRPr="00C3634F" w:rsidRDefault="00602A1F" w:rsidP="00C3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A1F" w:rsidRPr="00C3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1430E1E2"/>
    <w:lvl w:ilvl="0" w:tplc="49220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E5"/>
    <w:rsid w:val="00002903"/>
    <w:rsid w:val="002A5F0E"/>
    <w:rsid w:val="00602A1F"/>
    <w:rsid w:val="00A83300"/>
    <w:rsid w:val="00B822E5"/>
    <w:rsid w:val="00C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3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6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3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3</cp:revision>
  <dcterms:created xsi:type="dcterms:W3CDTF">2020-03-24T18:30:00Z</dcterms:created>
  <dcterms:modified xsi:type="dcterms:W3CDTF">2020-03-24T19:24:00Z</dcterms:modified>
</cp:coreProperties>
</file>