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A5F" w:rsidRPr="00BE26B5" w:rsidRDefault="00742041" w:rsidP="00BE26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6B5">
        <w:rPr>
          <w:rFonts w:ascii="Times New Roman" w:hAnsi="Times New Roman" w:cs="Times New Roman"/>
          <w:b/>
          <w:sz w:val="28"/>
          <w:szCs w:val="28"/>
        </w:rPr>
        <w:t xml:space="preserve">Русские </w:t>
      </w:r>
      <w:r w:rsidR="00BE26B5" w:rsidRPr="00BE26B5">
        <w:rPr>
          <w:rFonts w:ascii="Times New Roman" w:hAnsi="Times New Roman" w:cs="Times New Roman"/>
          <w:b/>
          <w:sz w:val="28"/>
          <w:szCs w:val="28"/>
        </w:rPr>
        <w:t xml:space="preserve">народные </w:t>
      </w:r>
      <w:r w:rsidRPr="00BE26B5">
        <w:rPr>
          <w:rFonts w:ascii="Times New Roman" w:hAnsi="Times New Roman" w:cs="Times New Roman"/>
          <w:b/>
          <w:sz w:val="28"/>
          <w:szCs w:val="28"/>
        </w:rPr>
        <w:t>костюмы</w:t>
      </w:r>
      <w:r w:rsidR="00E6032E">
        <w:rPr>
          <w:rFonts w:ascii="Times New Roman" w:hAnsi="Times New Roman" w:cs="Times New Roman"/>
          <w:b/>
          <w:sz w:val="28"/>
          <w:szCs w:val="28"/>
        </w:rPr>
        <w:t xml:space="preserve"> 27.03.2020г</w:t>
      </w:r>
    </w:p>
    <w:p w:rsidR="00742041" w:rsidRPr="00BE26B5" w:rsidRDefault="00A142B5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E26B5">
        <w:rPr>
          <w:rStyle w:val="initial-letter"/>
          <w:rFonts w:ascii="Times New Roman" w:hAnsi="Times New Roman" w:cs="Times New Roman"/>
          <w:bCs/>
          <w:caps/>
          <w:sz w:val="28"/>
          <w:szCs w:val="28"/>
        </w:rPr>
        <w:t>р</w:t>
      </w:r>
      <w:r w:rsidR="00742041" w:rsidRPr="00BE26B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усские женщины, даже простые крестьянки, были редкими модницами. В их объемных сундуках хранилось множество самых разных нарядов. Особенно они любили головные уборы — простые, на каждый день, и праздничные, вышитые бисером, украшенные самоцветами. На национальный костюм, его покрой и орнамент влияли такие факторы, как географическое положение, климат, основные занятия в этом регионе.</w:t>
      </w:r>
    </w:p>
    <w:p w:rsidR="00742041" w:rsidRPr="00BE26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26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«Чем пристальнее изучаешь русский народный костюм как произведение искусства, тем больше находишь в нем ценностей, и он становится образной летописью жизни наших предков, которая языком цвета, формы, орнамента раскрывает нам многие сокровенные тайны и законы красоты народного искусства».</w:t>
      </w:r>
    </w:p>
    <w:p w:rsidR="00742041" w:rsidRPr="00A142B5" w:rsidRDefault="00742041" w:rsidP="00742041">
      <w:pPr>
        <w:pStyle w:val="a3"/>
        <w:spacing w:before="300" w:after="300"/>
        <w:rPr>
          <w:rFonts w:eastAsia="Times New Roman"/>
          <w:sz w:val="28"/>
          <w:szCs w:val="28"/>
          <w:lang w:eastAsia="ru-RU"/>
        </w:rPr>
      </w:pPr>
      <w:r w:rsidRPr="00A142B5">
        <w:rPr>
          <w:rFonts w:eastAsia="Times New Roman"/>
          <w:sz w:val="28"/>
          <w:szCs w:val="28"/>
          <w:lang w:eastAsia="ru-RU"/>
        </w:rPr>
        <w:t xml:space="preserve">М.Н. </w:t>
      </w:r>
      <w:proofErr w:type="spellStart"/>
      <w:r w:rsidRPr="00A142B5">
        <w:rPr>
          <w:rFonts w:eastAsia="Times New Roman"/>
          <w:sz w:val="28"/>
          <w:szCs w:val="28"/>
          <w:lang w:eastAsia="ru-RU"/>
        </w:rPr>
        <w:t>Мерцалова</w:t>
      </w:r>
      <w:proofErr w:type="spellEnd"/>
      <w:r w:rsidRPr="00A142B5">
        <w:rPr>
          <w:rFonts w:eastAsia="Times New Roman"/>
          <w:sz w:val="28"/>
          <w:szCs w:val="28"/>
          <w:lang w:eastAsia="ru-RU"/>
        </w:rPr>
        <w:t xml:space="preserve">. «Поэзия народного костюма» Вот и в русском костюме, который начал складываться к XII веку, заложена подробная информация о нашем народе — труженике, пахаре, земледельце, веками живущем в условиях короткого лета и долгой лютой зимы. Что делать бесконечными зимними вечерами, когда за окном завывает вьюга, метет метель? Крестьянки ткали, шили, вышивали. Творили. </w:t>
      </w:r>
      <w:r w:rsidRPr="00A142B5">
        <w:rPr>
          <w:rFonts w:eastAsia="Times New Roman"/>
          <w:i/>
          <w:iCs/>
          <w:sz w:val="28"/>
          <w:szCs w:val="28"/>
          <w:lang w:eastAsia="ru-RU"/>
        </w:rPr>
        <w:t>«Бывает красота движения и красота покоя. Русский народный костюм — это красота покоя»</w:t>
      </w:r>
      <w:r w:rsidRPr="00A142B5">
        <w:rPr>
          <w:rFonts w:eastAsia="Times New Roman"/>
          <w:sz w:val="28"/>
          <w:szCs w:val="28"/>
          <w:lang w:eastAsia="ru-RU"/>
        </w:rPr>
        <w:t xml:space="preserve">, — писал художник Иван </w:t>
      </w:r>
      <w:proofErr w:type="spellStart"/>
      <w:r w:rsidRPr="00A142B5">
        <w:rPr>
          <w:rFonts w:eastAsia="Times New Roman"/>
          <w:sz w:val="28"/>
          <w:szCs w:val="28"/>
          <w:lang w:eastAsia="ru-RU"/>
        </w:rPr>
        <w:t>Билибин</w:t>
      </w:r>
      <w:proofErr w:type="spellEnd"/>
      <w:r w:rsidRPr="00A142B5">
        <w:rPr>
          <w:rFonts w:eastAsia="Times New Roman"/>
          <w:sz w:val="28"/>
          <w:szCs w:val="28"/>
          <w:lang w:eastAsia="ru-RU"/>
        </w:rPr>
        <w:t>.</w:t>
      </w:r>
    </w:p>
    <w:p w:rsidR="00742041" w:rsidRPr="00A142B5" w:rsidRDefault="00742041" w:rsidP="00BE26B5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Рубаха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Рубаха длиной до щиколоток — главный элемент русского костюма. Составная или цельнокроеная, из хлопка, льна, шелка, кисеи или простая холщовая. Подол, рукава и ворот рубах, а иногда и нагрудную часть украшали вышивкой, тесьмой, узорами. Цвета и орнаменты различались в зависимости от области и губернии. Воронежские женщины предпочитали вышивку черного цвета, строгую и изысканную. В Тульской и Курской областях рубахи, как правило, плотно вышиты красными нитями. В северных и центральных губерниях преобладали красный, синий и черный, иногда золотой. Русские женщины часто вышивали на рубахе заклинательные знаки или молитвенные обереги.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Рубахи надевали разные в зависимости от того, какую работу предстояло выполнить. Были рубахи «покосные», «пожнивные», была и «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рыболовка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Интересно, что рабочую рубаху для жатвы всегда богато украшали, она приравнивалась к праздничной.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800C2E" wp14:editId="24600D5D">
            <wp:extent cx="11430000" cy="23136225"/>
            <wp:effectExtent l="0" t="0" r="0" b="9525"/>
            <wp:docPr id="1" name="Рисунок 1" descr="Женский костюм. Рубах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ский костюм. Рубах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31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ED7BA9" wp14:editId="18ADB1D4">
            <wp:extent cx="11430000" cy="15716250"/>
            <wp:effectExtent l="0" t="0" r="0" b="0"/>
            <wp:docPr id="2" name="Рисунок 2" descr="Женский костюм. Рубах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енский костюм. Рубах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8BC4AA" wp14:editId="3F04A5DE">
            <wp:extent cx="11430000" cy="17164050"/>
            <wp:effectExtent l="0" t="0" r="0" b="0"/>
            <wp:docPr id="3" name="Рисунок 3" descr="Женский костюм. Рубах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нский костюм. Рубах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Слово «рубаха» происходит от древнерусского слова «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рубь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» — рубеж, край. Стало быть, рубаха — сшитое полотнище, с рубцами. Раньше говорили не «подшить», а «подрубить». Впрочем, это выражение встречается и сейчас.</w:t>
      </w:r>
    </w:p>
    <w:p w:rsidR="00742041" w:rsidRPr="00A142B5" w:rsidRDefault="00742041" w:rsidP="00BE26B5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Сарафан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«сарафан» произошло от персидского «саран па» — «через голову». Впервые оно упоминается в 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Никоновской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летописи от 1376 года. Впрочем, заморское слово «сарафан» в русских деревнях звучало редко. Чаще —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костыч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штофник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кумачник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синяк или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косоклинник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Сарафан был, как правило, трапециевидного силуэта, он надевался поверх рубахи. Сначала это было чисто мужское одеяние, парадное княжеское облачение с длинными откидными рукавами. Его шили из дорогих тканей — шелка, бархата, парчи. От вельмож сарафан перешел к духовенству и лишь после закрепился в женском гардеробе.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Сарафаны были нескольких видов: глухие, распашные, прямые. Распашные сшивались из двух полотнищ, которые соединяли при помощи красивых пуговиц или застежек. Прямой сарафан крепился на лямках. Популярен был и глухой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косоклинный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сарафан с продольными клиньями и скошенными вставками по бокам.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C1602" wp14:editId="57C514D4">
            <wp:extent cx="11430000" cy="17164050"/>
            <wp:effectExtent l="0" t="0" r="0" b="0"/>
            <wp:docPr id="4" name="Рисунок 4" descr="Женский костюм. Сарафан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нский костюм. Сарафан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CFB82" wp14:editId="730972AE">
            <wp:extent cx="11430000" cy="10001250"/>
            <wp:effectExtent l="0" t="0" r="0" b="0"/>
            <wp:docPr id="5" name="Рисунок 5" descr="Женский костюм. Сарафан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нский костюм. Сарафан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816FDA" wp14:editId="1CACD4BD">
            <wp:extent cx="13087350" cy="8572500"/>
            <wp:effectExtent l="0" t="0" r="0" b="0"/>
            <wp:docPr id="6" name="Рисунок 6" descr="Женский костюм. Сарафан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енский костюм. Сарафан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распространенные цвета и оттенки для сарафанов — темно-синий, зеленый, красный, голубой, темно-вишневый. Праздничные и свадебные </w:t>
      </w: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одеяния шили в основном из парчи или шелка, а повседневные — из грубого сукна или ситца.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«Наряжались красавицы разных сословий почти одинаково — разница была лишь в цене мехов, тяжести злата и блеске каменьев. Простолюдинка «на выход» надевала длинную рубаху, поверх нее — расшитый сарафан и душегрейку, отделанную мехом или парчой. Боярыня — рубаху, верхнее платье, летник (расширяющаяся книзу одежда с драгоценными пуговицами), а сверху еще и шубку для пущей важности».</w:t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Вероника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Батхан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. «Русские красавицы»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6A28A2" wp14:editId="5CA59DC0">
            <wp:extent cx="11430000" cy="14287500"/>
            <wp:effectExtent l="0" t="0" r="0" b="0"/>
            <wp:docPr id="7" name="Рисунок 7" descr="Женский костюм. Цариц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енский костюм. Цариц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Портрет Екатерины II в русском платье. Картина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Стефано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Торелли</w:t>
      </w:r>
      <w:proofErr w:type="spellEnd"/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A1B2DA" wp14:editId="4E5748CF">
            <wp:extent cx="11430000" cy="13458825"/>
            <wp:effectExtent l="0" t="0" r="0" b="9525"/>
            <wp:docPr id="8" name="Рисунок 8" descr="Женский костюм. Цариц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енский костюм. Цариц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34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Портрет Екатерины II в шугае и кокошнике. Картина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Вигилиуса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Эриксена</w:t>
      </w:r>
      <w:proofErr w:type="spellEnd"/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911175" wp14:editId="29576A54">
            <wp:extent cx="11430000" cy="14458950"/>
            <wp:effectExtent l="0" t="0" r="0" b="0"/>
            <wp:docPr id="9" name="Рисунок 9" descr="Женский костюм. Цариц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енский костюм. Цариц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44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Портрет великой княжны Александры Павловны в русском костюме». Неизвестный художник. 1790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proofErr w:type="gram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javascript:void</w:t>
      </w:r>
      <w:proofErr w:type="spellEnd"/>
      <w:proofErr w:type="gram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(0)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какое-то время у знати сарафан был забыт — после реформ Петра I, который запрещал приближенным ходить в традиционной одежде и культивировал европейский стиль. Вернула предмет гардероба Екатерина Великая, известная законодательница мод. Императрица старалась воспитывать в российских подданных чувство национального достоинства и гордости, ощущение исторической самодостаточности. Когда Екатерина стала править, она начала одеваться в русское платье, подавая пример придворным дамам. Однажды на приеме у императора Иосифа II Екатерина Алексеевна появилась в алом бархатном русском платье, унизанном крупным жемчугом, со звездою на груди и в бриллиантовой диадеме на голове. А вот еще одно документальное свидетельство из дневника англичанина, который побывал при русском дворе: </w:t>
      </w:r>
      <w:r w:rsidRPr="00A14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«Государыня была в русском наряде — светло-зеленом шелковом платье с коротким шлейфом и в корсаже из золотой парчи, с длинными рукавами»</w:t>
      </w: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6F488" wp14:editId="4F2FBAFB">
            <wp:extent cx="11430000" cy="10277475"/>
            <wp:effectExtent l="0" t="0" r="0" b="9525"/>
            <wp:docPr id="10" name="Рисунок 10" descr="Женский костюм. Понев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нский костюм. Понев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костюм. 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50426" wp14:editId="281D2542">
            <wp:extent cx="12220575" cy="8572500"/>
            <wp:effectExtent l="0" t="0" r="9525" b="0"/>
            <wp:docPr id="11" name="Рисунок 11" descr="Женский костюм. Понев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енский костюм. Понев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костюм. 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B2DC5" wp14:editId="70879B68">
            <wp:extent cx="12868275" cy="8572500"/>
            <wp:effectExtent l="0" t="0" r="9525" b="0"/>
            <wp:docPr id="12" name="Рисунок 12" descr="Женский костюм. Понев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енский костюм. Понев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из авторской коллекции художников Карелиных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Понева — мешковатая юбка — была обязательным элементом гардероба замужней женщины. Понева состояла из трех полотнищ, могла быть глухой или распашной. Как правило, ее длина зависела от длины женской рубахи. Подол украшали узорами и вышивкой. Чаще всего поневу шили из полушерстяной ткани в клетку.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Юбку надевали на рубаху и оборачивали вокруг бедер, а на талии ее держал шерстяной шнур (гашник). Сверху обычно носили передник. На Руси для девушек, которые достигли совершеннолетия, существовал обряд надевания поневы, который говорил о том, что девушка могла быть уже просватанной.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61D181" wp14:editId="4CAF1675">
            <wp:extent cx="11430000" cy="8839200"/>
            <wp:effectExtent l="0" t="0" r="0" b="0"/>
            <wp:docPr id="13" name="Рисунок 13" descr="Женский костюм. Пояс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енский костюм. Пояс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Женские пояса из шерсти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D631D" wp14:editId="5AD03CDB">
            <wp:extent cx="11458575" cy="8572500"/>
            <wp:effectExtent l="0" t="0" r="9525" b="0"/>
            <wp:docPr id="14" name="Рисунок 14" descr="Женский костюм. Пояс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енский костюм. Пояс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Пояса со славянскими узорами 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BB7800" wp14:editId="0FF754B2">
            <wp:extent cx="12877800" cy="8572500"/>
            <wp:effectExtent l="0" t="0" r="0" b="0"/>
            <wp:docPr id="15" name="Рисунок 15" descr="Женский костюм. Пояс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нский костюм. Пояс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Станок для ткачества поясов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 Руси было принято, чтобы нижняя женская рубашка всегда была подпоясана, существовал даже обряд опоясывания новорожденной девочки. Считалось, что этот магический круг защищает от нечисти, пояс не снимали даже в бане. Ходить без него считалось большим грехом. Отсюда значение слова «распоясаться» — обнаглеть, забыть о приличиях. Шерстяные, льняные или хлопковые пояса вязали крючком или ткали. Иногда кушак мог достигать в длину трех метров, такие носили незамужние девицы; покромку с объемным геометрическим узором надевали те, кто уже вышел замуж. Желто-красным поясом из шерстяной ткани с тесьмой и лентами оборачивались в праздники.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Передник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78E917" wp14:editId="1F92D938">
            <wp:extent cx="11430000" cy="17164050"/>
            <wp:effectExtent l="0" t="0" r="0" b="0"/>
            <wp:docPr id="16" name="Рисунок 16" descr="Женский костюм. Передник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енский костюм. Передник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Костюм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40638" wp14:editId="328F7A1F">
            <wp:extent cx="11430000" cy="12211050"/>
            <wp:effectExtent l="0" t="0" r="0" b="0"/>
            <wp:docPr id="17" name="Рисунок 17" descr="Женский костюм. Передник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енский костюм. Передник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Женский городской костюм в народном стиле: кофта, передник. Россия, конец XIX века 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CC0B1" wp14:editId="2C892071">
            <wp:extent cx="11430000" cy="17945100"/>
            <wp:effectExtent l="0" t="0" r="0" b="0"/>
            <wp:docPr id="18" name="Рисунок 18" descr="Женский костюм. Передник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енский костюм. Передник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9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 Московской губернии. Реставрация, современная фотография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Передник не только защищал одежду от загрязнения, но и украшал праздничный наряд, придавал ему законченный и монументальный вид. Передник гардероба носили поверх рубахи, сарафана и поневы. Его украшали узорами, шелковыми лентами и отделочными вставками, край оформляли кружевом и оборками. Существовала традиция вышивать передник определенными символами. По которым можно было, как по книге, прочесть историю женской жизни: создание семьи, число и пол детей, почивших родственников.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Головной убор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E563C" wp14:editId="722F04B3">
            <wp:extent cx="12868275" cy="8572500"/>
            <wp:effectExtent l="0" t="0" r="9525" b="0"/>
            <wp:docPr id="19" name="Рисунок 19" descr="Женский костюм. Головные уборы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енский костюм. Головные уборы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D43D1E" wp14:editId="39396591">
            <wp:extent cx="11430000" cy="8572500"/>
            <wp:effectExtent l="0" t="0" r="0" b="0"/>
            <wp:docPr id="20" name="Рисунок 20" descr="Женский костюм. Головные уборы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Женский костюм. Головные уборы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A31F5" wp14:editId="3E5B6C61">
            <wp:extent cx="11430000" cy="8572500"/>
            <wp:effectExtent l="0" t="0" r="0" b="0"/>
            <wp:docPr id="21" name="Рисунок 21" descr="Женский костюм. Головные уборы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енский костюм. Головные уборы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Головной убор зависел от возраста и семейного положения. Он предопределял всю композицию костюма. Девичьи головные уборы оставляли часть волос открытыми и были довольно простыми: ленты, повязки, обручи, ажурные венцы, сложенные жгутом платки.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Замужние женщины должны были полностью покрывать свои волосы головным убором. После венчания и обряда «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расплетения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косы» девушка носила «кичку молодухи». По древнерусскому обычаю поверх кички надевали платок — убрус. После рождения первенца надевали рогатую кичку или высокий лопатообразный головной убор, символ плодородия и способности деторождения.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Кокошник был парадным головным убором замужней женщины. Кичку и кокошник замужние женщины надевали, когда выходили из дома, а дома носили, как правило, повойник (чепец) и платок.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Красный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9A00D" wp14:editId="0D5DF242">
            <wp:extent cx="12868275" cy="8572500"/>
            <wp:effectExtent l="0" t="0" r="9525" b="0"/>
            <wp:docPr id="22" name="Рисунок 22" descr="Женский костюм. Красный цвет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енский костюм. Красный цвет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39827" wp14:editId="389109A1">
            <wp:extent cx="11430000" cy="9734550"/>
            <wp:effectExtent l="0" t="0" r="0" b="0"/>
            <wp:docPr id="23" name="Рисунок 23" descr="Женский костюм. Красный цвет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Женский костюм. Красный цвет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костюм. Красный цвет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2B29D3" wp14:editId="25F0504E">
            <wp:extent cx="11430000" cy="11430000"/>
            <wp:effectExtent l="0" t="0" r="0" b="0"/>
            <wp:docPr id="24" name="Рисунок 24" descr="Женский костюм. Красный цвет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Женский костюм. Красный цвет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Женский костюм села Сумерки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Пронского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 Рязанской губернии и костюм крестьянки села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Ветчаны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Касимовского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уезда. Конец XIX — начало XX века. Рязанский историко-архитектурный музей-заповедник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цвет предпочитали в одежде и крестьяне, и бояре. Цвет огня и солнца, символ власти и плодородия. До 33 оттенков красного можно увидеть в традиционных костюмах Руси. Каждый оттенок имел свое название: мясной, </w:t>
      </w:r>
      <w:proofErr w:type="spellStart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червчатый</w:t>
      </w:r>
      <w:proofErr w:type="spellEnd"/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червонный, багрецовый, кровавый, чермной или кумач.</w:t>
      </w:r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Красивая одежда что рекомендательное письмо</w:t>
        </w:r>
      </w:hyperlink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Музей кружева</w:t>
        </w:r>
      </w:hyperlink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5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Дом </w:t>
        </w:r>
        <w:proofErr w:type="spellStart"/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елецкого</w:t>
        </w:r>
        <w:proofErr w:type="spellEnd"/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кружева</w:t>
        </w:r>
      </w:hyperlink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Платки и шали в русском народном костюме</w:t>
        </w:r>
      </w:hyperlink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Московский историко-этнографический театр</w:t>
        </w:r>
      </w:hyperlink>
    </w:p>
    <w:p w:rsidR="00742041" w:rsidRPr="00A142B5" w:rsidRDefault="00E6032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Фольклорно-этнографический театр «</w:t>
        </w:r>
        <w:proofErr w:type="spellStart"/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Кресень</w:t>
        </w:r>
        <w:proofErr w:type="spellEnd"/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»</w:t>
        </w:r>
      </w:hyperlink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одежде можно было определить возраст ее владельца. Наиболее ярко одевались молодые девушки до рождения ребенка. Скромной палитрой отличались костюмы детей и людей в возрасте.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костюм изобиловал узорами. В орнамент вплетали изображение людей, животных, птиц, растения и геометрические фигуры. Преобладали солнечные знаки, круги, кресты, ромбические фигуры, олени, птицы.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Стиль «капуста»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Отличительная черта русского национального костюма — его многослойность. Повседневный костюм был максимально простым, он состоял из самых необходимых элементов. Для сравнения: праздничный женский костюм замужней женщины мог включать в себя около 20 предметов, а повседневный — всего семь. По поверьям, многослойная просторная одежда предохраняла хозяйку от сглаза. Ношение менее трех слоев платьев считали неблагопристойным. У знати сложные платья подчеркивала достаток.</w:t>
      </w:r>
    </w:p>
    <w:p w:rsidR="00742041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Крестьяне шили одежду в основном из домотканого холста и шерсти, а с середины XIX века — из фабричного ситца, сатина и даже шелка и парчи. Традиционные наряды были популярны до второй половины XIX века, когда их начала понемногу вытеснять городская мода.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Вопросы:</w:t>
      </w:r>
    </w:p>
    <w:p w:rsidR="00E6032E" w:rsidRPr="00E6032E" w:rsidRDefault="00E6032E" w:rsidP="00742041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написать в тетради сфотографировать и отправить.</w:t>
      </w:r>
      <w:bookmarkStart w:id="0" w:name="_GoBack"/>
      <w:bookmarkEnd w:id="0"/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1.Из какой ткани шили свадебные платья?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2.Что означает слово «Понева»?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 какого возраста начали опоясываться?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 называлось поверх надетый платок?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5.Какого цвета больше всего шили костюмы?</w:t>
      </w:r>
    </w:p>
    <w:p w:rsidR="00E435FE" w:rsidRPr="00A142B5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F5F" w:rsidRDefault="00CB6F5F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B6F5F" w:rsidRDefault="00CB6F5F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42041" w:rsidRDefault="00742041" w:rsidP="00742041"/>
    <w:sectPr w:rsidR="0074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1499F"/>
    <w:multiLevelType w:val="multilevel"/>
    <w:tmpl w:val="1B0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A80CCD"/>
    <w:multiLevelType w:val="multilevel"/>
    <w:tmpl w:val="8F7C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A0110"/>
    <w:multiLevelType w:val="multilevel"/>
    <w:tmpl w:val="F100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7262F8"/>
    <w:multiLevelType w:val="multilevel"/>
    <w:tmpl w:val="17F4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FC2932"/>
    <w:multiLevelType w:val="multilevel"/>
    <w:tmpl w:val="3DAC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A0832"/>
    <w:multiLevelType w:val="multilevel"/>
    <w:tmpl w:val="28E0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843C1F"/>
    <w:multiLevelType w:val="multilevel"/>
    <w:tmpl w:val="565A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0E5C52"/>
    <w:multiLevelType w:val="multilevel"/>
    <w:tmpl w:val="FA70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C0B00"/>
    <w:multiLevelType w:val="multilevel"/>
    <w:tmpl w:val="7B70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8E"/>
    <w:rsid w:val="00121A5F"/>
    <w:rsid w:val="003C3B6A"/>
    <w:rsid w:val="00742041"/>
    <w:rsid w:val="00A142B5"/>
    <w:rsid w:val="00BE26B5"/>
    <w:rsid w:val="00C6288E"/>
    <w:rsid w:val="00CB6F5F"/>
    <w:rsid w:val="00E435FE"/>
    <w:rsid w:val="00E6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E11C2-64CF-47B1-B6A7-DEF823D2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tial-letter">
    <w:name w:val="initial-letter"/>
    <w:basedOn w:val="a0"/>
    <w:rsid w:val="00742041"/>
  </w:style>
  <w:style w:type="paragraph" w:styleId="a3">
    <w:name w:val="Normal (Web)"/>
    <w:basedOn w:val="a"/>
    <w:uiPriority w:val="99"/>
    <w:semiHidden/>
    <w:unhideWhenUsed/>
    <w:rsid w:val="007420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153385">
                                  <w:blockQuote w:val="1"/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69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0905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2766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3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71473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11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541107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2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3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8217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38685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55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59354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5477767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5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4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19302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8526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02018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52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74491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31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03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25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36123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59269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06949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4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02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348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2544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43395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0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1327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16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270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396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994256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3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50945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9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591897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08797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94836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98405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1742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0213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2452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5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0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2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7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29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50050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33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232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04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959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1442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090200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50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640617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505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482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775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999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44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63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44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36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605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3593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93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81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66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8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5315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50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761683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0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11363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07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45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44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240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070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8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442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91220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39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54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47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63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455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41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377492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846362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0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408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467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166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388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4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0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08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6503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33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974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1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901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97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847990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16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359470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56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84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15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60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66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5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32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7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00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57708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2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9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81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27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39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7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521711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00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832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37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44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320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657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53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1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16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5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8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69877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96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34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752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956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2772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965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06039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4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091028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1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1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07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967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573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3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65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9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72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23123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45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53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70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2595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783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881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2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72276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660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846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77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65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88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1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63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0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3893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220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1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926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57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65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185695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82441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55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45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44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48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49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40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456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23234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8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4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9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27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23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6856118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1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7446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778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35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497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783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216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15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7417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47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350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429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17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791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3508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1.culture.ru/c/9610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b1.culture.ru/c/96103.jpg" TargetMode="External"/><Relationship Id="rId21" Type="http://schemas.openxmlformats.org/officeDocument/2006/relationships/hyperlink" Target="https://b1.culture.ru/c/9607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b1.culture.ru/c/9603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culture.ru/institutes/8638" TargetMode="External"/><Relationship Id="rId7" Type="http://schemas.openxmlformats.org/officeDocument/2006/relationships/hyperlink" Target="https://b1.culture.ru/c/96789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1.culture.ru/c/96076.jpg" TargetMode="External"/><Relationship Id="rId25" Type="http://schemas.openxmlformats.org/officeDocument/2006/relationships/hyperlink" Target="https://b1.culture.ru/c/96011.jpg" TargetMode="External"/><Relationship Id="rId33" Type="http://schemas.openxmlformats.org/officeDocument/2006/relationships/hyperlink" Target="https://b1.culture.ru/c/9609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b1.culture.ru/c/96091.jpg" TargetMode="External"/><Relationship Id="rId41" Type="http://schemas.openxmlformats.org/officeDocument/2006/relationships/hyperlink" Target="https://b1.culture.ru/c/95991.jpg" TargetMode="External"/><Relationship Id="rId54" Type="http://schemas.openxmlformats.org/officeDocument/2006/relationships/hyperlink" Target="https://www.culture.ru/institutes/1172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1.culture.ru/c/9610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b1.culture.ru/c/9610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b1.culture.ru/c/95993.jpg" TargetMode="External"/><Relationship Id="rId53" Type="http://schemas.openxmlformats.org/officeDocument/2006/relationships/hyperlink" Target="https://www.culture.ru/themes/167" TargetMode="External"/><Relationship Id="rId58" Type="http://schemas.openxmlformats.org/officeDocument/2006/relationships/hyperlink" Target="https://www.culture.ru/institutes/10799" TargetMode="External"/><Relationship Id="rId5" Type="http://schemas.openxmlformats.org/officeDocument/2006/relationships/hyperlink" Target="https://b1.culture.ru/c/96080.jpg" TargetMode="External"/><Relationship Id="rId15" Type="http://schemas.openxmlformats.org/officeDocument/2006/relationships/hyperlink" Target="https://b1.culture.ru/c/96108.jpg" TargetMode="External"/><Relationship Id="rId23" Type="http://schemas.openxmlformats.org/officeDocument/2006/relationships/hyperlink" Target="https://b1.culture.ru/c/96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b1.culture.ru/c/96033.jpg" TargetMode="External"/><Relationship Id="rId57" Type="http://schemas.openxmlformats.org/officeDocument/2006/relationships/hyperlink" Target="https://www.culture.ru/institutes/1046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1.culture.ru/c/96077.jpg" TargetMode="External"/><Relationship Id="rId31" Type="http://schemas.openxmlformats.org/officeDocument/2006/relationships/hyperlink" Target="https://b1.culture.ru/c/96092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1.culture.ru/c/9679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b1.culture.ru/c/96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b1.culture.ru/c/96101.jpg" TargetMode="External"/><Relationship Id="rId43" Type="http://schemas.openxmlformats.org/officeDocument/2006/relationships/hyperlink" Target="https://b1.culture.ru/c/95992.jpg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www.culture.ru/movies/1985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b1.culture.ru/c/9606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1586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2020-03-23T09:01:00Z</dcterms:created>
  <dcterms:modified xsi:type="dcterms:W3CDTF">2020-03-26T05:51:00Z</dcterms:modified>
</cp:coreProperties>
</file>