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B" w:rsidRDefault="003635AB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35AB">
        <w:rPr>
          <w:rFonts w:ascii="Times New Roman" w:hAnsi="Times New Roman"/>
          <w:b/>
          <w:sz w:val="28"/>
          <w:szCs w:val="28"/>
          <w:u w:val="single"/>
        </w:rPr>
        <w:t>Общие к</w:t>
      </w:r>
      <w:r w:rsidR="00BB436B" w:rsidRPr="003635AB">
        <w:rPr>
          <w:rFonts w:ascii="Times New Roman" w:hAnsi="Times New Roman"/>
          <w:b/>
          <w:sz w:val="28"/>
          <w:szCs w:val="28"/>
          <w:u w:val="single"/>
        </w:rPr>
        <w:t xml:space="preserve">онтрольные вопросы </w:t>
      </w:r>
      <w:r w:rsidR="00575E3F" w:rsidRPr="003635AB">
        <w:rPr>
          <w:rFonts w:ascii="Times New Roman" w:hAnsi="Times New Roman"/>
          <w:b/>
          <w:sz w:val="28"/>
          <w:szCs w:val="28"/>
          <w:u w:val="single"/>
        </w:rPr>
        <w:t xml:space="preserve">для 2 курса </w:t>
      </w:r>
      <w:bookmarkStart w:id="0" w:name="_GoBack"/>
      <w:bookmarkEnd w:id="0"/>
    </w:p>
    <w:p w:rsidR="00D63AFA" w:rsidRPr="003635AB" w:rsidRDefault="00D63AFA" w:rsidP="003635A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2DA6" w:rsidRPr="000E22ED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Палитра художника.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3E">
        <w:rPr>
          <w:rFonts w:ascii="Times New Roman" w:hAnsi="Times New Roman"/>
          <w:sz w:val="28"/>
          <w:szCs w:val="28"/>
        </w:rPr>
        <w:t xml:space="preserve">Скупая палитра. </w:t>
      </w:r>
      <w:proofErr w:type="spellStart"/>
      <w:r w:rsidRPr="000E22ED">
        <w:rPr>
          <w:rFonts w:ascii="Times New Roman" w:hAnsi="Times New Roman"/>
          <w:sz w:val="28"/>
          <w:szCs w:val="28"/>
        </w:rPr>
        <w:t>Лессировочные</w:t>
      </w:r>
      <w:proofErr w:type="spellEnd"/>
      <w:r w:rsidRPr="000E22ED">
        <w:rPr>
          <w:rFonts w:ascii="Times New Roman" w:hAnsi="Times New Roman"/>
          <w:sz w:val="28"/>
          <w:szCs w:val="28"/>
        </w:rPr>
        <w:t xml:space="preserve"> и кроющие краски. 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 xml:space="preserve">Цветовые и </w:t>
      </w:r>
      <w:proofErr w:type="spellStart"/>
      <w:r w:rsidRPr="0003043E">
        <w:rPr>
          <w:rFonts w:ascii="Times New Roman" w:hAnsi="Times New Roman"/>
          <w:sz w:val="28"/>
          <w:szCs w:val="28"/>
        </w:rPr>
        <w:t>цветотональные</w:t>
      </w:r>
      <w:proofErr w:type="spellEnd"/>
      <w:r w:rsidRPr="0003043E">
        <w:rPr>
          <w:rFonts w:ascii="Times New Roman" w:hAnsi="Times New Roman"/>
          <w:sz w:val="28"/>
          <w:szCs w:val="28"/>
        </w:rPr>
        <w:t xml:space="preserve"> отношения в живописи.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Роль рисунка в живописи.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Живопись как вид изобразительного искусства.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Техника и материалы акварельной живописи.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Техника и материалы живописи гуашью.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Виды и жанры живописи.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Этапы работы с натуры в живописном этюде.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Особенности выделения композиционного центра в живописном произведении.</w:t>
      </w:r>
    </w:p>
    <w:p w:rsidR="00CF2DA6" w:rsidRPr="0003043E" w:rsidRDefault="00CF2DA6" w:rsidP="00CF2DA6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Лессировка.</w:t>
      </w:r>
    </w:p>
    <w:p w:rsidR="00CF2DA6" w:rsidRPr="0003043E" w:rsidRDefault="00CF2DA6" w:rsidP="00CF2DA6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Алла-прима.</w:t>
      </w:r>
    </w:p>
    <w:p w:rsidR="00CF2DA6" w:rsidRPr="0003043E" w:rsidRDefault="00CF2DA6" w:rsidP="00CF2DA6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Этапы работы над натюрмортом в живописи.</w:t>
      </w:r>
    </w:p>
    <w:p w:rsidR="00CF2DA6" w:rsidRPr="0003043E" w:rsidRDefault="00CF2DA6" w:rsidP="00CF2DA6">
      <w:pPr>
        <w:pStyle w:val="2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Определение основных цветовых отношений при изображении натюрморта.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043E">
        <w:rPr>
          <w:rFonts w:ascii="Times New Roman" w:hAnsi="Times New Roman"/>
          <w:sz w:val="28"/>
          <w:szCs w:val="28"/>
        </w:rPr>
        <w:t>Теплохолодность</w:t>
      </w:r>
      <w:proofErr w:type="spellEnd"/>
      <w:r w:rsidRPr="0003043E">
        <w:rPr>
          <w:rFonts w:ascii="Times New Roman" w:hAnsi="Times New Roman"/>
          <w:sz w:val="28"/>
          <w:szCs w:val="28"/>
        </w:rPr>
        <w:t xml:space="preserve"> в живописи.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Выявление формы цветом.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Свойства и характерные особенности акварельных красок.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 xml:space="preserve">Гризайль. 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Техники акварели.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Способы смешения красок. Механическое и оптическое смешение.</w:t>
      </w:r>
    </w:p>
    <w:p w:rsidR="00CF2DA6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Особенности живописи на пленэре.</w:t>
      </w:r>
    </w:p>
    <w:p w:rsidR="00CF2DA6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Роль фонового пятна в живописи.</w:t>
      </w:r>
    </w:p>
    <w:p w:rsidR="00CF2DA6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Задачи и средства исполнения этюдов.</w:t>
      </w:r>
    </w:p>
    <w:p w:rsidR="00CF2DA6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Способы передачи на плоскости о</w:t>
      </w:r>
      <w:r>
        <w:rPr>
          <w:rFonts w:ascii="Times New Roman" w:hAnsi="Times New Roman"/>
          <w:sz w:val="28"/>
          <w:szCs w:val="28"/>
        </w:rPr>
        <w:t>бъёма, пространства и материала.</w:t>
      </w:r>
    </w:p>
    <w:p w:rsidR="00CF2DA6" w:rsidRPr="00E3175D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175D">
        <w:rPr>
          <w:rFonts w:ascii="Times New Roman" w:hAnsi="Times New Roman"/>
          <w:sz w:val="28"/>
          <w:szCs w:val="28"/>
        </w:rPr>
        <w:t>Цвет предметный и обусловленный.</w:t>
      </w:r>
    </w:p>
    <w:p w:rsidR="00CF2DA6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Подготовка гибкой основы под живопись маслом.</w:t>
      </w:r>
    </w:p>
    <w:p w:rsidR="00CF2DA6" w:rsidRPr="0003043E" w:rsidRDefault="00CF2DA6" w:rsidP="00CF2DA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3E">
        <w:rPr>
          <w:rFonts w:ascii="Times New Roman" w:hAnsi="Times New Roman"/>
          <w:sz w:val="28"/>
          <w:szCs w:val="28"/>
        </w:rPr>
        <w:t>Типы грунта в масляной живописи.</w:t>
      </w:r>
    </w:p>
    <w:p w:rsidR="00673E34" w:rsidRDefault="00673E34" w:rsidP="003F3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AFA" w:rsidRDefault="00D63AFA" w:rsidP="00363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300" w:rsidRPr="003F3300" w:rsidRDefault="003635AB" w:rsidP="003F3300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F2DA6">
        <w:rPr>
          <w:rFonts w:ascii="Times New Roman" w:hAnsi="Times New Roman"/>
          <w:b/>
          <w:sz w:val="28"/>
          <w:szCs w:val="28"/>
        </w:rPr>
        <w:t xml:space="preserve">Вопросы по </w:t>
      </w:r>
      <w:r w:rsidR="003F3300" w:rsidRPr="00CF2DA6">
        <w:rPr>
          <w:rFonts w:ascii="Times New Roman" w:hAnsi="Times New Roman"/>
          <w:b/>
          <w:sz w:val="28"/>
          <w:szCs w:val="28"/>
        </w:rPr>
        <w:t>Темам</w:t>
      </w:r>
      <w:r w:rsidR="005358F3" w:rsidRPr="00CF2DA6">
        <w:rPr>
          <w:rFonts w:ascii="Times New Roman" w:hAnsi="Times New Roman"/>
          <w:b/>
          <w:sz w:val="28"/>
          <w:szCs w:val="28"/>
        </w:rPr>
        <w:t xml:space="preserve"> 3.1.-3</w:t>
      </w:r>
      <w:r w:rsidR="00CF2DA6">
        <w:rPr>
          <w:rFonts w:ascii="Times New Roman" w:hAnsi="Times New Roman"/>
          <w:b/>
          <w:sz w:val="28"/>
          <w:szCs w:val="28"/>
        </w:rPr>
        <w:t>.2</w:t>
      </w:r>
      <w:r w:rsidR="003F3300" w:rsidRPr="00CF2DA6">
        <w:rPr>
          <w:rFonts w:ascii="Times New Roman" w:hAnsi="Times New Roman"/>
          <w:b/>
          <w:sz w:val="28"/>
          <w:szCs w:val="28"/>
        </w:rPr>
        <w:t>.</w:t>
      </w:r>
      <w:r w:rsidR="003F3300" w:rsidRPr="00CF2DA6">
        <w:rPr>
          <w:rFonts w:ascii="Times New Roman" w:hAnsi="Times New Roman"/>
          <w:sz w:val="28"/>
          <w:szCs w:val="28"/>
        </w:rPr>
        <w:t xml:space="preserve"> </w:t>
      </w:r>
      <w:r w:rsidR="00CF2DA6" w:rsidRPr="00CF2DA6">
        <w:rPr>
          <w:rFonts w:ascii="Times New Roman" w:hAnsi="Times New Roman"/>
          <w:b/>
          <w:sz w:val="28"/>
          <w:szCs w:val="28"/>
        </w:rPr>
        <w:t xml:space="preserve">Беседа о технике масляной живописи. Материалы и технология масляной живописи. </w:t>
      </w:r>
    </w:p>
    <w:p w:rsidR="003F3300" w:rsidRPr="00771D39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71D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39">
        <w:rPr>
          <w:rFonts w:ascii="Times New Roman" w:hAnsi="Times New Roman"/>
          <w:sz w:val="28"/>
          <w:szCs w:val="28"/>
        </w:rPr>
        <w:t xml:space="preserve">Материалы и технология масляной живописи.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35AE7">
        <w:rPr>
          <w:rFonts w:ascii="Times New Roman" w:hAnsi="Times New Roman"/>
          <w:sz w:val="28"/>
          <w:szCs w:val="28"/>
        </w:rPr>
        <w:t xml:space="preserve">Краткий исторический обзор. Долголетие произведений искусства (виды бумаги, холстов, красок и других материалов, обеспечивающих живописи хорошую сохранность).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5AE7">
        <w:rPr>
          <w:rFonts w:ascii="Times New Roman" w:hAnsi="Times New Roman"/>
          <w:sz w:val="28"/>
          <w:szCs w:val="28"/>
        </w:rPr>
        <w:t xml:space="preserve">Основные «болезни» масляной живописи. Правила хранения и ухода для живописных работ. Организация места хранения.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735AE7">
        <w:rPr>
          <w:rFonts w:ascii="Times New Roman" w:hAnsi="Times New Roman"/>
          <w:sz w:val="28"/>
          <w:szCs w:val="28"/>
        </w:rPr>
        <w:t>Инструменты и материалы для работы на занятиях «Основы художественного оформления». Организация рабочего места в аудитории и в домашних условиях. Техника безопасности на рабочем месте.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5. </w:t>
      </w:r>
      <w:r w:rsidRPr="00735AE7">
        <w:rPr>
          <w:rFonts w:ascii="Times New Roman" w:hAnsi="Times New Roman"/>
          <w:sz w:val="28"/>
          <w:szCs w:val="28"/>
          <w:lang w:val="be-BY"/>
        </w:rPr>
        <w:t xml:space="preserve">Сведения о грунтах, красках, инструментах и прочих материалах. 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6. </w:t>
      </w:r>
      <w:r w:rsidRPr="00735AE7">
        <w:rPr>
          <w:rFonts w:ascii="Times New Roman" w:hAnsi="Times New Roman"/>
          <w:sz w:val="28"/>
          <w:szCs w:val="28"/>
          <w:lang w:val="be-BY"/>
        </w:rPr>
        <w:t>Основные технологические приемы работы.</w:t>
      </w:r>
    </w:p>
    <w:p w:rsidR="003F3300" w:rsidRPr="00735AE7" w:rsidRDefault="003F3300" w:rsidP="003F330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735AE7">
        <w:rPr>
          <w:rFonts w:ascii="Times New Roman" w:hAnsi="Times New Roman"/>
          <w:sz w:val="28"/>
          <w:szCs w:val="28"/>
          <w:lang w:val="be-BY"/>
        </w:rPr>
        <w:t>Подготовка холстов и других основ под живопись маслом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3F3300" w:rsidRPr="00771D39" w:rsidRDefault="003F3300" w:rsidP="003F3300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771D39">
        <w:rPr>
          <w:rFonts w:ascii="Times New Roman" w:hAnsi="Times New Roman"/>
          <w:sz w:val="28"/>
          <w:szCs w:val="28"/>
        </w:rPr>
        <w:t>8. Изготовление подрамников</w:t>
      </w:r>
      <w:r w:rsidRPr="00771D39">
        <w:rPr>
          <w:rFonts w:ascii="Times New Roman" w:hAnsi="Times New Roman"/>
          <w:sz w:val="28"/>
          <w:szCs w:val="28"/>
          <w:lang w:val="be-BY"/>
        </w:rPr>
        <w:t>.</w:t>
      </w:r>
    </w:p>
    <w:p w:rsidR="003635AB" w:rsidRPr="003635AB" w:rsidRDefault="003635AB" w:rsidP="003F3300">
      <w:pPr>
        <w:pStyle w:val="a3"/>
        <w:spacing w:after="0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3635AB" w:rsidRPr="003635AB" w:rsidRDefault="003635AB" w:rsidP="004265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F3300" w:rsidRPr="003F3300" w:rsidRDefault="003635AB" w:rsidP="003F3300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635AB">
        <w:rPr>
          <w:rFonts w:ascii="Times New Roman" w:hAnsi="Times New Roman"/>
          <w:b/>
          <w:sz w:val="28"/>
          <w:szCs w:val="28"/>
        </w:rPr>
        <w:t xml:space="preserve">Вопросы по Теме </w:t>
      </w:r>
      <w:r w:rsidR="00CF2DA6">
        <w:rPr>
          <w:rFonts w:ascii="Times New Roman" w:hAnsi="Times New Roman"/>
          <w:b/>
          <w:sz w:val="28"/>
          <w:szCs w:val="28"/>
        </w:rPr>
        <w:t>3</w:t>
      </w:r>
      <w:r w:rsidR="003F3300" w:rsidRPr="003F3300">
        <w:rPr>
          <w:rFonts w:ascii="Times New Roman" w:hAnsi="Times New Roman"/>
          <w:b/>
          <w:sz w:val="28"/>
          <w:szCs w:val="28"/>
        </w:rPr>
        <w:t xml:space="preserve">.3. Виды и типы портрета. </w:t>
      </w:r>
    </w:p>
    <w:p w:rsidR="003F3300" w:rsidRPr="003F3300" w:rsidRDefault="003F3300" w:rsidP="003F33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3F3300">
        <w:rPr>
          <w:rFonts w:ascii="Times New Roman" w:hAnsi="Times New Roman"/>
          <w:b/>
          <w:sz w:val="28"/>
          <w:szCs w:val="28"/>
        </w:rPr>
        <w:t>Задачи целостного решения живописного произведения.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608C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Портрет – определение.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Виды портрета. </w:t>
      </w:r>
      <w:proofErr w:type="spellStart"/>
      <w:r>
        <w:rPr>
          <w:rFonts w:ascii="Times New Roman" w:hAnsi="Times New Roman"/>
          <w:sz w:val="28"/>
          <w:szCs w:val="28"/>
        </w:rPr>
        <w:t>Поджанры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портрета.</w:t>
      </w:r>
    </w:p>
    <w:p w:rsidR="003F3300" w:rsidRPr="00D608C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608C7">
        <w:rPr>
          <w:rFonts w:ascii="Times New Roman" w:hAnsi="Times New Roman"/>
          <w:sz w:val="28"/>
          <w:szCs w:val="28"/>
        </w:rPr>
        <w:t>Погрудный</w:t>
      </w:r>
      <w:proofErr w:type="spellEnd"/>
      <w:r w:rsidRPr="00D608C7">
        <w:rPr>
          <w:rFonts w:ascii="Times New Roman" w:hAnsi="Times New Roman"/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3F3300" w:rsidRPr="00D608C7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35AE7">
        <w:rPr>
          <w:rFonts w:ascii="Times New Roman" w:hAnsi="Times New Roman"/>
          <w:sz w:val="28"/>
          <w:szCs w:val="28"/>
        </w:rPr>
        <w:t>Портрет классической, зарубежной и русской живописи.</w:t>
      </w:r>
    </w:p>
    <w:p w:rsidR="003F3300" w:rsidRDefault="003F3300" w:rsidP="003F33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35AE7">
        <w:rPr>
          <w:rFonts w:ascii="Times New Roman" w:hAnsi="Times New Roman"/>
          <w:sz w:val="28"/>
          <w:szCs w:val="28"/>
        </w:rPr>
        <w:t>Основные принципы  реалистического изображения головы человека. Изучение школы</w:t>
      </w:r>
      <w:r>
        <w:rPr>
          <w:rFonts w:ascii="Times New Roman" w:hAnsi="Times New Roman"/>
          <w:sz w:val="28"/>
          <w:szCs w:val="28"/>
        </w:rPr>
        <w:t xml:space="preserve"> мастеров живописи: методика работы над портретом</w:t>
      </w:r>
      <w:r w:rsidRPr="00735AE7">
        <w:rPr>
          <w:rFonts w:ascii="Times New Roman" w:hAnsi="Times New Roman"/>
          <w:sz w:val="28"/>
          <w:szCs w:val="28"/>
        </w:rPr>
        <w:t xml:space="preserve"> в технике масляной живописи.</w:t>
      </w:r>
    </w:p>
    <w:p w:rsidR="003635AB" w:rsidRDefault="003635AB" w:rsidP="003F3300">
      <w:pPr>
        <w:spacing w:after="0"/>
        <w:ind w:firstLine="851"/>
        <w:jc w:val="center"/>
      </w:pPr>
    </w:p>
    <w:p w:rsidR="003635AB" w:rsidRDefault="003635AB" w:rsidP="003635AB">
      <w:pPr>
        <w:ind w:firstLine="851"/>
        <w:jc w:val="both"/>
      </w:pPr>
    </w:p>
    <w:sectPr w:rsidR="003635AB" w:rsidSect="00426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7A3"/>
    <w:multiLevelType w:val="hybridMultilevel"/>
    <w:tmpl w:val="DCF6756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C2471"/>
    <w:multiLevelType w:val="hybridMultilevel"/>
    <w:tmpl w:val="542EBAC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4C760ACA"/>
    <w:multiLevelType w:val="hybridMultilevel"/>
    <w:tmpl w:val="E6D882C4"/>
    <w:lvl w:ilvl="0" w:tplc="7BE81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54568"/>
    <w:multiLevelType w:val="hybridMultilevel"/>
    <w:tmpl w:val="017432F6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0"/>
    <w:rsid w:val="0001142F"/>
    <w:rsid w:val="00011765"/>
    <w:rsid w:val="00013AFE"/>
    <w:rsid w:val="00014F21"/>
    <w:rsid w:val="0002054A"/>
    <w:rsid w:val="000250EC"/>
    <w:rsid w:val="00027B71"/>
    <w:rsid w:val="00033E17"/>
    <w:rsid w:val="00033F60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350D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35AB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300"/>
    <w:rsid w:val="003F39C9"/>
    <w:rsid w:val="003F52C0"/>
    <w:rsid w:val="003F657F"/>
    <w:rsid w:val="003F74AF"/>
    <w:rsid w:val="0040147E"/>
    <w:rsid w:val="00401954"/>
    <w:rsid w:val="004051AA"/>
    <w:rsid w:val="004123BF"/>
    <w:rsid w:val="00426517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6CE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358F3"/>
    <w:rsid w:val="00553AD9"/>
    <w:rsid w:val="0056006F"/>
    <w:rsid w:val="00560A3D"/>
    <w:rsid w:val="00561A40"/>
    <w:rsid w:val="005661B2"/>
    <w:rsid w:val="0056742A"/>
    <w:rsid w:val="00567E2A"/>
    <w:rsid w:val="00575E3F"/>
    <w:rsid w:val="00577C03"/>
    <w:rsid w:val="00591B16"/>
    <w:rsid w:val="005921F7"/>
    <w:rsid w:val="0059362A"/>
    <w:rsid w:val="00594CE5"/>
    <w:rsid w:val="005A6433"/>
    <w:rsid w:val="005B5C41"/>
    <w:rsid w:val="005B6FB3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3E34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91E03"/>
    <w:rsid w:val="00794603"/>
    <w:rsid w:val="007A0C8B"/>
    <w:rsid w:val="007A5CDF"/>
    <w:rsid w:val="007A6948"/>
    <w:rsid w:val="007A7B9B"/>
    <w:rsid w:val="007A7C2C"/>
    <w:rsid w:val="007B039F"/>
    <w:rsid w:val="007B5EA0"/>
    <w:rsid w:val="007B65CC"/>
    <w:rsid w:val="007C2EB9"/>
    <w:rsid w:val="007E1C85"/>
    <w:rsid w:val="007E4788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52CFC"/>
    <w:rsid w:val="00961C1F"/>
    <w:rsid w:val="00972732"/>
    <w:rsid w:val="00980FE1"/>
    <w:rsid w:val="00981810"/>
    <w:rsid w:val="00983B13"/>
    <w:rsid w:val="00983D9A"/>
    <w:rsid w:val="00985366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58E2"/>
    <w:rsid w:val="00B15B8E"/>
    <w:rsid w:val="00B17123"/>
    <w:rsid w:val="00B33CA8"/>
    <w:rsid w:val="00B4521A"/>
    <w:rsid w:val="00B45419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36B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BF6DAE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54F0"/>
    <w:rsid w:val="00CD6594"/>
    <w:rsid w:val="00CE2378"/>
    <w:rsid w:val="00CE7484"/>
    <w:rsid w:val="00CF001B"/>
    <w:rsid w:val="00CF2DA6"/>
    <w:rsid w:val="00CF3041"/>
    <w:rsid w:val="00CF55D0"/>
    <w:rsid w:val="00CF6312"/>
    <w:rsid w:val="00CF75C8"/>
    <w:rsid w:val="00D03BBE"/>
    <w:rsid w:val="00D10492"/>
    <w:rsid w:val="00D10645"/>
    <w:rsid w:val="00D1199F"/>
    <w:rsid w:val="00D14095"/>
    <w:rsid w:val="00D20AC1"/>
    <w:rsid w:val="00D33703"/>
    <w:rsid w:val="00D361F6"/>
    <w:rsid w:val="00D37284"/>
    <w:rsid w:val="00D37C64"/>
    <w:rsid w:val="00D44D2F"/>
    <w:rsid w:val="00D46AF9"/>
    <w:rsid w:val="00D50114"/>
    <w:rsid w:val="00D57BD6"/>
    <w:rsid w:val="00D63AFA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878A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CF2DA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rsid w:val="00CF2D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5AB"/>
    <w:pPr>
      <w:ind w:left="720"/>
      <w:contextualSpacing/>
    </w:pPr>
    <w:rPr>
      <w:rFonts w:eastAsiaTheme="minorHAnsi" w:cstheme="minorBidi"/>
      <w:lang w:eastAsia="en-US"/>
    </w:rPr>
  </w:style>
  <w:style w:type="paragraph" w:styleId="2">
    <w:name w:val="Body Text 2"/>
    <w:basedOn w:val="a"/>
    <w:link w:val="20"/>
    <w:uiPriority w:val="99"/>
    <w:unhideWhenUsed/>
    <w:rsid w:val="00CF2DA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rsid w:val="00CF2D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2019-06-24T06:09:00Z</dcterms:created>
  <dcterms:modified xsi:type="dcterms:W3CDTF">2020-03-25T15:47:00Z</dcterms:modified>
</cp:coreProperties>
</file>