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5E07B6">
        <w:rPr>
          <w:rFonts w:ascii="Times New Roman" w:hAnsi="Times New Roman"/>
          <w:b/>
          <w:sz w:val="28"/>
          <w:szCs w:val="28"/>
          <w:u w:val="single"/>
        </w:rPr>
        <w:t>для 3</w:t>
      </w:r>
      <w:r w:rsidR="003F54C6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1. Почему рисунок  считают основой изобразительного искусства?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2. Конструкция формы предмета и ее пространственная организация.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3. Как выполнение композиционных поисков и эскизов помогает в решении учебной постановки натюрморта?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4. Метод схематизации.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5. Применение «золотого сечения» в композиционных поисках. Привести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6. Как находят геометрический центр картины?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7. Распределение светотени на предметах граненой формы.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8. Применение законов перспективы при выполнении конструктивного рисунка геометрических тел. Привести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9. Что вы понимаете под выражением «композиционный центр постановки»?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10. Распределение светотени на телах вращения.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11. Применение метода «золотого сечения» в композиционном решении натюрморта. Привести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12. Что такое уравновешенная композиция в рисунке? Приведите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13. Составляющие элементы светотени – перечислить, объяснить.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14. Законы световоздушной перспективы в изображении пейзажа.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15. Какие задачи выполняет учебный рисунок?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16. Тональные отношения в рисунке.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17. Применение метода «золотого сечения» в композиционном решении пейзажа. Привести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18. Выразительные средства рисунка.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19. Планы в натюрморте – объяснить, привести примеры.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20. Наблюдательная перспектива.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21. Художественные материалы, инструменты и оборудование для занятий рисунком.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22. Как выполняют рисунок предмета сложной, комбинированной формы?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23. Перечислите источники освещения. Что вы можете о них рассказать?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 xml:space="preserve">24. Перечислите основные задачи учебного рисунка. 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25. Организация рабочего места рисующего. Положение рисующего относительно модели и изображения.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26. Пластическая анатомия и её применение в рисунке.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 xml:space="preserve">27. Постановка руки и глаза. 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28. Связи учебного рисунка с другими науками.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lastRenderedPageBreak/>
        <w:t>29. Построение окружности в рисунке с учетом пространственного положения и передачи перспективных сокращений.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30. Основные, наиболее общие этапы учебной деятельности в рисунке.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31. Выразительные средства рисунка.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 xml:space="preserve">32. Тональные отношения в рисунке. 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33. Расскажите о  роли рисунка в изобразительном искусстве.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34. Методы работы над учебным рисунком.</w:t>
      </w:r>
    </w:p>
    <w:p w:rsidR="00FB7DCE" w:rsidRPr="00711E48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35. Методы и приемы построения изображения.</w:t>
      </w:r>
    </w:p>
    <w:p w:rsidR="00FB7DCE" w:rsidRPr="00B87E24" w:rsidRDefault="00FB7DCE" w:rsidP="00FB7D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1E48">
        <w:rPr>
          <w:rFonts w:ascii="Times New Roman" w:hAnsi="Times New Roman"/>
          <w:sz w:val="28"/>
          <w:szCs w:val="28"/>
        </w:rPr>
        <w:t>36. Какую роль играет дисциплина «Рисунок» в подготовке квалифицированного специалиста декоративно-прикладного искусства?</w:t>
      </w:r>
    </w:p>
    <w:p w:rsidR="000E157D" w:rsidRDefault="000E157D" w:rsidP="000E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0E15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157D" w:rsidRDefault="000E157D" w:rsidP="000E15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практические тесты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для 3</w:t>
      </w:r>
      <w:r w:rsidR="003F54C6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bookmarkStart w:id="0" w:name="_GoBack"/>
      <w:bookmarkEnd w:id="0"/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3E34">
        <w:rPr>
          <w:rFonts w:ascii="Times New Roman" w:hAnsi="Times New Roman"/>
          <w:sz w:val="28"/>
          <w:szCs w:val="28"/>
        </w:rPr>
        <w:t>Пропорции лица человека (схема-сетка).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Пропорции головы человека (схема-сетка).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Части головы человека: нос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Части головы человека: губы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Части головы человека: ухо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Части головы человека: глаз (схема, тоновой набросок).</w:t>
      </w: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DCE" w:rsidRDefault="003635AB" w:rsidP="00D4723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="00CF542F">
        <w:rPr>
          <w:rFonts w:ascii="Times New Roman" w:hAnsi="Times New Roman"/>
          <w:b/>
          <w:sz w:val="28"/>
          <w:szCs w:val="28"/>
        </w:rPr>
        <w:t>по Темам 4.5</w:t>
      </w:r>
      <w:r w:rsidR="00FB7DCE">
        <w:rPr>
          <w:rFonts w:ascii="Times New Roman" w:hAnsi="Times New Roman"/>
          <w:b/>
          <w:sz w:val="28"/>
          <w:szCs w:val="28"/>
        </w:rPr>
        <w:t>. -</w:t>
      </w:r>
      <w:r w:rsidRPr="003635AB">
        <w:rPr>
          <w:rFonts w:ascii="Times New Roman" w:hAnsi="Times New Roman"/>
          <w:b/>
          <w:sz w:val="28"/>
          <w:szCs w:val="28"/>
        </w:rPr>
        <w:t xml:space="preserve"> </w:t>
      </w:r>
      <w:r w:rsidR="00CF542F">
        <w:rPr>
          <w:rFonts w:ascii="Times New Roman" w:hAnsi="Times New Roman"/>
          <w:b/>
          <w:bCs/>
          <w:sz w:val="28"/>
          <w:szCs w:val="28"/>
        </w:rPr>
        <w:t>4.6</w:t>
      </w:r>
      <w:r w:rsidR="00D4723C" w:rsidRPr="00D4723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B7DCE" w:rsidRPr="00FB7DCE">
        <w:rPr>
          <w:rFonts w:ascii="Times New Roman" w:hAnsi="Times New Roman"/>
          <w:b/>
          <w:bCs/>
          <w:sz w:val="28"/>
          <w:szCs w:val="28"/>
        </w:rPr>
        <w:t xml:space="preserve">Анатомические особенности </w:t>
      </w:r>
    </w:p>
    <w:p w:rsidR="00D4723C" w:rsidRDefault="00FB7DCE" w:rsidP="00D4723C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B7DCE">
        <w:rPr>
          <w:rFonts w:ascii="Times New Roman" w:hAnsi="Times New Roman"/>
          <w:b/>
          <w:bCs/>
          <w:sz w:val="28"/>
          <w:szCs w:val="28"/>
        </w:rPr>
        <w:t>конструкции головы.</w:t>
      </w:r>
      <w:r>
        <w:rPr>
          <w:bCs/>
        </w:rPr>
        <w:t xml:space="preserve"> </w:t>
      </w:r>
      <w:r w:rsidR="00D4723C" w:rsidRPr="00D4723C">
        <w:rPr>
          <w:rFonts w:ascii="Times New Roman" w:hAnsi="Times New Roman"/>
          <w:b/>
          <w:bCs/>
          <w:sz w:val="28"/>
          <w:szCs w:val="28"/>
        </w:rPr>
        <w:t>Рисование головы человека с натуры.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16AC">
        <w:rPr>
          <w:rFonts w:ascii="Times New Roman" w:hAnsi="Times New Roman"/>
          <w:sz w:val="28"/>
          <w:szCs w:val="28"/>
        </w:rPr>
        <w:t xml:space="preserve">Основные отличия рисования живой головы человека от рисования с гипсового слепка.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16AC">
        <w:rPr>
          <w:rFonts w:ascii="Times New Roman" w:hAnsi="Times New Roman"/>
          <w:sz w:val="28"/>
          <w:szCs w:val="28"/>
        </w:rPr>
        <w:t xml:space="preserve">Особенности рисунка с живой модели.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16AC">
        <w:rPr>
          <w:rFonts w:ascii="Times New Roman" w:hAnsi="Times New Roman"/>
          <w:sz w:val="28"/>
          <w:szCs w:val="28"/>
        </w:rPr>
        <w:t xml:space="preserve">Научные основы учебного рисунка головы человека.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716AC">
        <w:rPr>
          <w:rFonts w:ascii="Times New Roman" w:hAnsi="Times New Roman"/>
          <w:sz w:val="28"/>
          <w:szCs w:val="28"/>
        </w:rPr>
        <w:t xml:space="preserve">Закономерности построения изображения головы человека, находящейся выше линии горизонта. </w:t>
      </w:r>
    </w:p>
    <w:p w:rsidR="00D4723C" w:rsidRPr="002716A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716AC">
        <w:rPr>
          <w:rFonts w:ascii="Times New Roman" w:hAnsi="Times New Roman"/>
          <w:sz w:val="28"/>
          <w:szCs w:val="28"/>
        </w:rPr>
        <w:t xml:space="preserve">Методическая последовательность выполнения рисунка от общего к частному, </w:t>
      </w:r>
      <w:proofErr w:type="gramStart"/>
      <w:r w:rsidRPr="002716AC">
        <w:rPr>
          <w:rFonts w:ascii="Times New Roman" w:hAnsi="Times New Roman"/>
          <w:sz w:val="28"/>
          <w:szCs w:val="28"/>
        </w:rPr>
        <w:t>от</w:t>
      </w:r>
      <w:proofErr w:type="gramEnd"/>
      <w:r w:rsidRPr="002716AC">
        <w:rPr>
          <w:rFonts w:ascii="Times New Roman" w:hAnsi="Times New Roman"/>
          <w:sz w:val="28"/>
          <w:szCs w:val="28"/>
        </w:rPr>
        <w:t xml:space="preserve"> простого к сложному.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16AC">
        <w:rPr>
          <w:rFonts w:ascii="Times New Roman" w:hAnsi="Times New Roman"/>
          <w:sz w:val="28"/>
          <w:szCs w:val="28"/>
        </w:rPr>
        <w:t xml:space="preserve">Связь головы с шеей и плечевым поясом.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716AC">
        <w:rPr>
          <w:rFonts w:ascii="Times New Roman" w:hAnsi="Times New Roman"/>
          <w:sz w:val="28"/>
          <w:szCs w:val="28"/>
        </w:rPr>
        <w:t xml:space="preserve">Закономерности выяснения взаимности положения головы человека, шеи и плечевого пояса натуры.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716AC">
        <w:rPr>
          <w:rFonts w:ascii="Times New Roman" w:hAnsi="Times New Roman"/>
          <w:sz w:val="28"/>
          <w:szCs w:val="28"/>
        </w:rPr>
        <w:t xml:space="preserve">Яремная ямка – важный пункт построения связи верхней части торса (плечевого шва) с шеей и головой. </w:t>
      </w:r>
    </w:p>
    <w:p w:rsidR="00D4723C" w:rsidRPr="002716A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716AC">
        <w:rPr>
          <w:rFonts w:ascii="Times New Roman" w:hAnsi="Times New Roman"/>
          <w:sz w:val="28"/>
          <w:szCs w:val="28"/>
        </w:rPr>
        <w:t>Методическая последовательность ведения рисунка.</w:t>
      </w:r>
    </w:p>
    <w:p w:rsidR="003635AB" w:rsidRDefault="003635AB" w:rsidP="005E07B6">
      <w:pPr>
        <w:spacing w:after="0"/>
        <w:ind w:firstLine="851"/>
        <w:jc w:val="center"/>
      </w:pPr>
    </w:p>
    <w:p w:rsidR="00D4723C" w:rsidRDefault="00D4723C" w:rsidP="005E07B6">
      <w:pPr>
        <w:spacing w:after="0"/>
        <w:ind w:firstLine="851"/>
        <w:jc w:val="center"/>
      </w:pPr>
    </w:p>
    <w:p w:rsidR="00D4723C" w:rsidRDefault="00D4723C" w:rsidP="005E07B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23C">
        <w:rPr>
          <w:rFonts w:ascii="Times New Roman" w:hAnsi="Times New Roman"/>
          <w:b/>
          <w:iCs/>
          <w:sz w:val="28"/>
          <w:szCs w:val="28"/>
        </w:rPr>
        <w:t xml:space="preserve">5.1. </w:t>
      </w:r>
      <w:r w:rsidRPr="00D4723C">
        <w:rPr>
          <w:rFonts w:ascii="Times New Roman" w:hAnsi="Times New Roman"/>
          <w:b/>
          <w:bCs/>
          <w:sz w:val="28"/>
          <w:szCs w:val="28"/>
        </w:rPr>
        <w:t>Рисование верхней и нижней конечности человека.</w:t>
      </w:r>
    </w:p>
    <w:p w:rsidR="00D4723C" w:rsidRPr="009E4453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E4453">
        <w:rPr>
          <w:rFonts w:ascii="Times New Roman" w:hAnsi="Times New Roman"/>
          <w:bCs/>
          <w:sz w:val="28"/>
          <w:szCs w:val="28"/>
        </w:rPr>
        <w:t>Рисование кистей рук и стопы человека на основе знаний внутренней и внешней пластики верхних и нижних конечностей человека.</w:t>
      </w:r>
      <w:r w:rsidRPr="009E4453">
        <w:rPr>
          <w:rFonts w:ascii="Times New Roman" w:hAnsi="Times New Roman"/>
          <w:sz w:val="28"/>
          <w:szCs w:val="28"/>
        </w:rPr>
        <w:t xml:space="preserve">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4453">
        <w:rPr>
          <w:rFonts w:ascii="Times New Roman" w:hAnsi="Times New Roman"/>
          <w:sz w:val="28"/>
          <w:szCs w:val="28"/>
        </w:rPr>
        <w:t xml:space="preserve">Внутренняя конструкция стопы.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4453">
        <w:rPr>
          <w:rFonts w:ascii="Times New Roman" w:hAnsi="Times New Roman"/>
          <w:sz w:val="28"/>
          <w:szCs w:val="28"/>
        </w:rPr>
        <w:t xml:space="preserve">Индивидуальные особенности живой модели. Положение стопы человека в пространстве.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4453">
        <w:rPr>
          <w:rFonts w:ascii="Times New Roman" w:hAnsi="Times New Roman"/>
          <w:sz w:val="28"/>
          <w:szCs w:val="28"/>
        </w:rPr>
        <w:t xml:space="preserve">Анатомическая связь костной основы стопы с берцовыми костями.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4453">
        <w:rPr>
          <w:rFonts w:ascii="Times New Roman" w:hAnsi="Times New Roman"/>
          <w:sz w:val="28"/>
          <w:szCs w:val="28"/>
        </w:rPr>
        <w:t xml:space="preserve">Постановка стопы (следка) на горизонтальную плоскость (три опорные точки). </w:t>
      </w:r>
    </w:p>
    <w:p w:rsidR="00D4723C" w:rsidRPr="009E4453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E4453">
        <w:rPr>
          <w:rFonts w:ascii="Times New Roman" w:hAnsi="Times New Roman"/>
          <w:sz w:val="28"/>
          <w:szCs w:val="28"/>
        </w:rPr>
        <w:t>Взаимоположение лодыжек и большого пальца и остальным пальцам стопы.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E4453">
        <w:rPr>
          <w:rFonts w:ascii="Times New Roman" w:hAnsi="Times New Roman"/>
          <w:sz w:val="28"/>
          <w:szCs w:val="28"/>
        </w:rPr>
        <w:t xml:space="preserve">Характерные анатомические опорные и узловые точки кисти руки человека.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E4453">
        <w:rPr>
          <w:rFonts w:ascii="Times New Roman" w:hAnsi="Times New Roman"/>
          <w:sz w:val="28"/>
          <w:szCs w:val="28"/>
        </w:rPr>
        <w:t xml:space="preserve">Формы и пропорции основных составных частей кисти руки.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E4453">
        <w:rPr>
          <w:rFonts w:ascii="Times New Roman" w:hAnsi="Times New Roman"/>
          <w:sz w:val="28"/>
          <w:szCs w:val="28"/>
        </w:rPr>
        <w:t xml:space="preserve">Перспективное построение изображения кисти руки.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E4453">
        <w:rPr>
          <w:rFonts w:ascii="Times New Roman" w:hAnsi="Times New Roman"/>
          <w:sz w:val="28"/>
          <w:szCs w:val="28"/>
        </w:rPr>
        <w:t>Методика и прием выполнения рисунка</w:t>
      </w:r>
      <w:r>
        <w:rPr>
          <w:rFonts w:ascii="Times New Roman" w:hAnsi="Times New Roman"/>
          <w:sz w:val="28"/>
          <w:szCs w:val="28"/>
        </w:rPr>
        <w:t xml:space="preserve"> верхних и нижних конечностей</w:t>
      </w:r>
      <w:r w:rsidRPr="009E4453">
        <w:rPr>
          <w:rFonts w:ascii="Times New Roman" w:hAnsi="Times New Roman"/>
          <w:sz w:val="28"/>
          <w:szCs w:val="28"/>
        </w:rPr>
        <w:t>.</w:t>
      </w:r>
    </w:p>
    <w:p w:rsidR="00D4723C" w:rsidRDefault="00D4723C" w:rsidP="00D4723C">
      <w:pPr>
        <w:spacing w:after="0"/>
        <w:ind w:firstLine="851"/>
        <w:jc w:val="both"/>
      </w:pPr>
    </w:p>
    <w:p w:rsidR="00D4723C" w:rsidRDefault="00D4723C" w:rsidP="00D4723C">
      <w:pPr>
        <w:spacing w:after="0"/>
        <w:ind w:firstLine="851"/>
        <w:jc w:val="both"/>
      </w:pPr>
    </w:p>
    <w:p w:rsidR="00D4723C" w:rsidRDefault="00D4723C" w:rsidP="00D4723C">
      <w:pPr>
        <w:spacing w:after="0"/>
        <w:ind w:firstLine="85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23C">
        <w:rPr>
          <w:rFonts w:ascii="Times New Roman" w:hAnsi="Times New Roman"/>
          <w:b/>
          <w:bCs/>
          <w:sz w:val="28"/>
          <w:szCs w:val="28"/>
        </w:rPr>
        <w:t>5.2. Наброски и зарисовки фигуры человека.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23C">
        <w:rPr>
          <w:rFonts w:ascii="Times New Roman" w:hAnsi="Times New Roman"/>
          <w:sz w:val="28"/>
          <w:szCs w:val="28"/>
        </w:rPr>
        <w:t xml:space="preserve">Центр тяжести.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sz w:val="28"/>
          <w:szCs w:val="28"/>
        </w:rPr>
        <w:t>Движение составных частей фигуры человека.</w:t>
      </w:r>
      <w:r w:rsidRPr="00D4723C">
        <w:rPr>
          <w:rFonts w:ascii="Times New Roman" w:hAnsi="Times New Roman"/>
          <w:bCs/>
          <w:sz w:val="28"/>
          <w:szCs w:val="28"/>
        </w:rPr>
        <w:t xml:space="preserve">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bCs/>
          <w:sz w:val="28"/>
          <w:szCs w:val="28"/>
        </w:rPr>
        <w:t xml:space="preserve">Изучение особенностей сочленения головы с шеей, шеи с плечевым поясом, с туловищем и поясом нижних конечностей.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bCs/>
          <w:sz w:val="28"/>
          <w:szCs w:val="28"/>
        </w:rPr>
        <w:t xml:space="preserve">Пластика. </w:t>
      </w:r>
    </w:p>
    <w:p w:rsidR="00D4723C" w:rsidRPr="00012C95" w:rsidRDefault="00D4723C" w:rsidP="00D4723C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12C95">
        <w:rPr>
          <w:rFonts w:ascii="Times New Roman" w:hAnsi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</w:t>
      </w:r>
    </w:p>
    <w:p w:rsidR="003635AB" w:rsidRDefault="003635AB" w:rsidP="003635AB">
      <w:pPr>
        <w:ind w:firstLine="851"/>
        <w:jc w:val="both"/>
      </w:pPr>
    </w:p>
    <w:p w:rsidR="00D4723C" w:rsidRDefault="00D4723C" w:rsidP="00D4723C">
      <w:pPr>
        <w:ind w:firstLine="851"/>
        <w:jc w:val="center"/>
      </w:pPr>
    </w:p>
    <w:sectPr w:rsidR="00D4723C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384F80"/>
    <w:multiLevelType w:val="hybridMultilevel"/>
    <w:tmpl w:val="73167836"/>
    <w:lvl w:ilvl="0" w:tplc="B66E3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157D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54C6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07B6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B7919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42F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4723C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B7DCE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2017-01-09T13:35:00Z</dcterms:created>
  <dcterms:modified xsi:type="dcterms:W3CDTF">2020-03-25T15:52:00Z</dcterms:modified>
</cp:coreProperties>
</file>