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C5E" w:rsidRDefault="00926C5E" w:rsidP="00926C5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Что необходимо сделать?</w:t>
      </w:r>
    </w:p>
    <w:p w:rsidR="00926C5E" w:rsidRDefault="00926C5E" w:rsidP="00926C5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1. Изучить содержание лекции.</w:t>
      </w:r>
    </w:p>
    <w:p w:rsidR="00926C5E" w:rsidRDefault="00926C5E" w:rsidP="00926C5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2. Сделать краткий конспект в тетради.</w:t>
      </w:r>
    </w:p>
    <w:p w:rsidR="00926C5E" w:rsidRDefault="00926C5E" w:rsidP="00926C5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22"/>
        </w:rPr>
      </w:pPr>
      <w:r>
        <w:rPr>
          <w:b/>
          <w:color w:val="FF0000"/>
          <w:sz w:val="32"/>
          <w:szCs w:val="22"/>
        </w:rPr>
        <w:t>3. Запомнить содержание лекции.</w:t>
      </w:r>
    </w:p>
    <w:p w:rsidR="00926C5E" w:rsidRDefault="00926C5E" w:rsidP="00926C5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36"/>
          <w:szCs w:val="27"/>
        </w:rPr>
      </w:pPr>
      <w:r>
        <w:rPr>
          <w:b/>
          <w:color w:val="FF0000"/>
          <w:sz w:val="32"/>
          <w:szCs w:val="22"/>
        </w:rPr>
        <w:t xml:space="preserve">4. Фото конспекта в тетради прислать на почту </w:t>
      </w:r>
      <w:hyperlink r:id="rId5" w:history="1">
        <w:r>
          <w:rPr>
            <w:rStyle w:val="a3"/>
            <w:b/>
            <w:sz w:val="32"/>
            <w:szCs w:val="22"/>
            <w:lang w:val="en-US"/>
          </w:rPr>
          <w:t>alevsky</w:t>
        </w:r>
        <w:r>
          <w:rPr>
            <w:rStyle w:val="a3"/>
            <w:b/>
            <w:sz w:val="32"/>
            <w:szCs w:val="22"/>
          </w:rPr>
          <w:t>.</w:t>
        </w:r>
        <w:r>
          <w:rPr>
            <w:rStyle w:val="a3"/>
            <w:b/>
            <w:sz w:val="32"/>
            <w:szCs w:val="22"/>
            <w:lang w:val="en-US"/>
          </w:rPr>
          <w:t>sa</w:t>
        </w:r>
        <w:r>
          <w:rPr>
            <w:rStyle w:val="a3"/>
            <w:b/>
            <w:sz w:val="32"/>
            <w:szCs w:val="22"/>
          </w:rPr>
          <w:t>@</w:t>
        </w:r>
        <w:r>
          <w:rPr>
            <w:rStyle w:val="a3"/>
            <w:b/>
            <w:sz w:val="32"/>
            <w:szCs w:val="22"/>
            <w:lang w:val="en-US"/>
          </w:rPr>
          <w:t>mail</w:t>
        </w:r>
        <w:r>
          <w:rPr>
            <w:rStyle w:val="a3"/>
            <w:b/>
            <w:sz w:val="32"/>
            <w:szCs w:val="22"/>
          </w:rPr>
          <w:t>.</w:t>
        </w:r>
        <w:proofErr w:type="spellStart"/>
        <w:r>
          <w:rPr>
            <w:rStyle w:val="a3"/>
            <w:b/>
            <w:sz w:val="32"/>
            <w:szCs w:val="22"/>
            <w:lang w:val="en-US"/>
          </w:rPr>
          <w:t>ru</w:t>
        </w:r>
        <w:proofErr w:type="spellEnd"/>
      </w:hyperlink>
      <w:r w:rsidRPr="0087488B">
        <w:rPr>
          <w:b/>
          <w:color w:val="FF0000"/>
          <w:sz w:val="32"/>
          <w:szCs w:val="22"/>
        </w:rPr>
        <w:t xml:space="preserve"> </w:t>
      </w:r>
      <w:r>
        <w:rPr>
          <w:b/>
          <w:color w:val="FF0000"/>
          <w:sz w:val="32"/>
          <w:szCs w:val="22"/>
        </w:rPr>
        <w:t>до 28 марта.</w:t>
      </w:r>
    </w:p>
    <w:p w:rsidR="00D15038" w:rsidRDefault="00D15038">
      <w:bookmarkStart w:id="0" w:name="_GoBack"/>
      <w:bookmarkEnd w:id="0"/>
    </w:p>
    <w:p w:rsidR="00926C5E" w:rsidRDefault="00926C5E"/>
    <w:p w:rsidR="00926C5E" w:rsidRPr="00926C5E" w:rsidRDefault="00926C5E" w:rsidP="00926C5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926C5E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Цифровой звук и запись звука на компьютере</w:t>
      </w:r>
    </w:p>
    <w:p w:rsidR="00926C5E" w:rsidRPr="00926C5E" w:rsidRDefault="00926C5E" w:rsidP="00926C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757575"/>
          <w:sz w:val="24"/>
          <w:szCs w:val="24"/>
          <w:lang w:eastAsia="ru-RU"/>
        </w:rPr>
      </w:pPr>
      <w:hyperlink r:id="rId6" w:anchor="respond" w:history="1">
        <w:r w:rsidRPr="00926C5E">
          <w:rPr>
            <w:rFonts w:ascii="Times New Roman" w:eastAsia="Times New Roman" w:hAnsi="Times New Roman" w:cs="Times New Roman"/>
            <w:color w:val="757575"/>
            <w:sz w:val="20"/>
            <w:szCs w:val="20"/>
            <w:bdr w:val="none" w:sz="0" w:space="0" w:color="auto" w:frame="1"/>
            <w:lang w:eastAsia="ru-RU"/>
          </w:rPr>
          <w:t>Добавить комментарий</w:t>
        </w:r>
      </w:hyperlink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Занимаясь музыкой, бывает очень полезно представлять себе в целом, что такое звук и как происходит запись звука на компьютере. Имея такие знания, становится намного проще понять, что такое, например, компрессия или как появляется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клиппинг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 В музыке, как и почти в любом деле, зная основы, проще идти вперёд.</w:t>
      </w:r>
    </w:p>
    <w:p w:rsidR="00926C5E" w:rsidRPr="00926C5E" w:rsidRDefault="00926C5E" w:rsidP="00926C5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819650" cy="2828925"/>
            <wp:effectExtent l="0" t="0" r="0" b="9525"/>
            <wp:docPr id="4" name="Рисунок 4" descr="Запись звука на компью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ись звука на компьютер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480" w:lineRule="auto"/>
        <w:textAlignment w:val="baseline"/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  <w:t>Источник изображения: </w:t>
      </w:r>
      <w:hyperlink r:id="rId8" w:tgtFrame="_blank" w:history="1">
        <w:r w:rsidRPr="00926C5E">
          <w:rPr>
            <w:rFonts w:ascii="Helvetica" w:eastAsia="Times New Roman" w:hAnsi="Helvetica" w:cs="Helvetica"/>
            <w:i/>
            <w:iCs/>
            <w:strike/>
            <w:color w:val="21759B"/>
            <w:sz w:val="18"/>
            <w:szCs w:val="18"/>
            <w:u w:val="single"/>
            <w:bdr w:val="none" w:sz="0" w:space="0" w:color="auto" w:frame="1"/>
            <w:lang w:eastAsia="ru-RU"/>
          </w:rPr>
          <w:t>www.audiofile-engineering.com</w:t>
        </w:r>
      </w:hyperlink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</w:pPr>
      <w:r w:rsidRPr="00926C5E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Что такое звук?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Звук — это физические колебания среды, распространяющиеся в виде волн. Мы улавливаем эти колебания и воспринимаем их как </w:t>
      </w:r>
      <w:r w:rsidRPr="00926C5E">
        <w:rPr>
          <w:rFonts w:ascii="Helvetica" w:eastAsia="Times New Roman" w:hAnsi="Helvetica" w:cs="Helvetica"/>
          <w:i/>
          <w:iCs/>
          <w:color w:val="444444"/>
          <w:sz w:val="21"/>
          <w:szCs w:val="21"/>
          <w:bdr w:val="none" w:sz="0" w:space="0" w:color="auto" w:frame="1"/>
          <w:lang w:eastAsia="ru-RU"/>
        </w:rPr>
        <w:t>звук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 Если же попытаться графически изобразить звуковую волну, мы получим, как это ни удивительно, </w:t>
      </w:r>
      <w:r w:rsidRPr="00926C5E">
        <w:rPr>
          <w:rFonts w:ascii="Helvetica" w:eastAsia="Times New Roman" w:hAnsi="Helvetica" w:cs="Helvetica"/>
          <w:i/>
          <w:iCs/>
          <w:color w:val="444444"/>
          <w:sz w:val="21"/>
          <w:szCs w:val="21"/>
          <w:bdr w:val="none" w:sz="0" w:space="0" w:color="auto" w:frame="1"/>
          <w:lang w:eastAsia="ru-RU"/>
        </w:rPr>
        <w:t>волну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</w:t>
      </w:r>
    </w:p>
    <w:p w:rsidR="00926C5E" w:rsidRPr="00926C5E" w:rsidRDefault="00926C5E" w:rsidP="00926C5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  <w:t>Синусоидальная звуковая волна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Выше изображена синусоидальная звуковая волна, звучание которой можно услышать из аналоговых синтезаторов или из телефонной трубки стационарного телефона, если вы им 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ещё пользуетесь. Кстати, в телефоне звучит </w:t>
      </w:r>
      <w:hyperlink r:id="rId9" w:history="1"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u w:val="single"/>
            <w:bdr w:val="none" w:sz="0" w:space="0" w:color="auto" w:frame="1"/>
            <w:lang w:eastAsia="ru-RU"/>
          </w:rPr>
          <w:t xml:space="preserve">нота «ля» первой октавы или 440 </w:t>
        </w:r>
        <w:proofErr w:type="spellStart"/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u w:val="single"/>
            <w:bdr w:val="none" w:sz="0" w:space="0" w:color="auto" w:frame="1"/>
            <w:lang w:eastAsia="ru-RU"/>
          </w:rPr>
          <w:t>Герц</w:t>
        </w:r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bdr w:val="none" w:sz="0" w:space="0" w:color="auto" w:frame="1"/>
            <w:lang w:eastAsia="ru-RU"/>
          </w:rPr>
          <w:t>В</w:t>
        </w:r>
        <w:proofErr w:type="spellEnd"/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 этой стране всё опять не совсем как у людей: в России телефонный гудок — это 425 Герц, что скорее расстроенный «соль диез», чем «ля»</w:t>
        </w:r>
        <w:proofErr w:type="gramStart"/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bdr w:val="none" w:sz="0" w:space="0" w:color="auto" w:frame="1"/>
            <w:lang w:eastAsia="ru-RU"/>
          </w:rPr>
          <w:t>.</w:t>
        </w:r>
        <w:proofErr w:type="gramEnd"/>
      </w:hyperlink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, 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г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оворя техническим, а не музыкальным языком.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Звук обладает тремя важными характеристиками, а именно: громкость, высота и тембр — это субъективные ощущения, но они имеют своё отражение в физическом мире в виде физических свой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ств зв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уковой волны.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926C5E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Амплитуда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То что воспринимается нами как громкость — это сила колебаний или </w:t>
      </w:r>
      <w:hyperlink r:id="rId10" w:tgtFrame="_blank" w:history="1">
        <w:r w:rsidRPr="00926C5E">
          <w:rPr>
            <w:rFonts w:ascii="Helvetica" w:eastAsia="Times New Roman" w:hAnsi="Helvetica" w:cs="Helvetica"/>
            <w:color w:val="21759B"/>
            <w:sz w:val="21"/>
            <w:szCs w:val="21"/>
            <w:u w:val="single"/>
            <w:bdr w:val="none" w:sz="0" w:space="0" w:color="auto" w:frame="1"/>
            <w:lang w:eastAsia="ru-RU"/>
          </w:rPr>
          <w:t>уровень звукового давления</w:t>
        </w:r>
      </w:hyperlink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, который измеряется в 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fldChar w:fldCharType="begin"/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instrText xml:space="preserve"> HYPERLINK "http://reasonguide.ru/sound-in-computer/" </w:instrTex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fldChar w:fldCharType="separate"/>
      </w:r>
      <w:r w:rsidRPr="00926C5E">
        <w:rPr>
          <w:rFonts w:ascii="Helvetica" w:eastAsia="Times New Roman" w:hAnsi="Helvetica" w:cs="Helvetica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децибелах</w:t>
      </w:r>
      <w:r w:rsidRPr="00926C5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ru-RU"/>
        </w:rPr>
        <w:t>Логарифмическая</w:t>
      </w:r>
      <w:proofErr w:type="spellEnd"/>
      <w:r w:rsidRPr="00926C5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ru-RU"/>
        </w:rPr>
        <w:t xml:space="preserve"> единица, показывающая, во сколько раз интенсивность звукового давления отличается от значения, принятого за точку отсчёта: порог слышимости синусоидальной звуковой волны частотой 1 КГц (равен 20 </w:t>
      </w:r>
      <w:proofErr w:type="spellStart"/>
      <w:r w:rsidRPr="00926C5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ru-RU"/>
        </w:rPr>
        <w:t>мкПа</w:t>
      </w:r>
      <w:proofErr w:type="spellEnd"/>
      <w:r w:rsidRPr="00926C5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ru-RU"/>
        </w:rPr>
        <w:t>)</w:t>
      </w:r>
      <w:proofErr w:type="gramStart"/>
      <w:r w:rsidRPr="00926C5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ru-RU"/>
        </w:rPr>
        <w:t>.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fldChar w:fldCharType="end"/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(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д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Б).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Графически изображается волнами разной высоты:</w:t>
      </w:r>
    </w:p>
    <w:p w:rsidR="00926C5E" w:rsidRPr="00926C5E" w:rsidRDefault="00926C5E" w:rsidP="00926C5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  <w:t>Громкость звука — амплитуда звукового сигнала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Чем выше амплитуда (высота волны на графике), тем громче воспринимается звук, и наоборот, чем меньше амплитуда, тем тише звук. Конечно, на восприятие громкости влияет ещё и частота звука, но это особенности нашего восприятия.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15"/>
          <w:szCs w:val="15"/>
          <w:bdr w:val="none" w:sz="0" w:space="0" w:color="auto" w:frame="1"/>
          <w:lang w:eastAsia="ru-RU"/>
        </w:rPr>
        <w:t>Примеры различной громкости, в децибелах:</w:t>
      </w:r>
    </w:p>
    <w:tbl>
      <w:tblPr>
        <w:tblW w:w="9360" w:type="dxa"/>
        <w:tblBorders>
          <w:bottom w:val="single" w:sz="6" w:space="0" w:color="EDEDE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3"/>
        <w:gridCol w:w="1326"/>
        <w:gridCol w:w="5691"/>
      </w:tblGrid>
      <w:tr w:rsidR="00926C5E" w:rsidRPr="00926C5E" w:rsidTr="00926C5E">
        <w:trPr>
          <w:tblHeader/>
        </w:trPr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Звук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Громкость (дБ)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Эффект</w:t>
            </w:r>
          </w:p>
        </w:tc>
      </w:tr>
      <w:tr w:rsidR="00926C5E" w:rsidRPr="00926C5E" w:rsidTr="00926C5E"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Сельская местность вдали от дорог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25 дБ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Почти не слышно</w:t>
            </w:r>
          </w:p>
        </w:tc>
      </w:tr>
      <w:tr w:rsidR="00926C5E" w:rsidRPr="00926C5E" w:rsidTr="00926C5E"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Шёпот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30 дБ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Очень тихо</w:t>
            </w:r>
          </w:p>
        </w:tc>
      </w:tr>
      <w:tr w:rsidR="00926C5E" w:rsidRPr="00926C5E" w:rsidTr="00926C5E"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Офис в рабочее время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50-60 дБ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Уровень шума остаётся комфортным до 60 дБ</w:t>
            </w:r>
          </w:p>
        </w:tc>
      </w:tr>
      <w:tr w:rsidR="00926C5E" w:rsidRPr="00926C5E" w:rsidTr="00926C5E"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Пылесос, фен для волос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70 дБ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proofErr w:type="gramStart"/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Назойливый</w:t>
            </w:r>
            <w:proofErr w:type="gramEnd"/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; мешает говорить по телефону</w:t>
            </w:r>
          </w:p>
        </w:tc>
      </w:tr>
      <w:tr w:rsidR="00926C5E" w:rsidRPr="00926C5E" w:rsidTr="00926C5E"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Кухонный комбайн, блендер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85-90 дБ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Начиная с громкости в 85 дБ при длительном (8 часов) прослушивании начинается повреждение слуха</w:t>
            </w:r>
          </w:p>
        </w:tc>
      </w:tr>
      <w:tr w:rsidR="00926C5E" w:rsidRPr="00926C5E" w:rsidTr="00926C5E"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Грузовик, бетономешалка, вагон метро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95-100 дБ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Для звуков от 90 до 100 дБ рекомендуется воздействие не более 15 минут на незащищённое ухо</w:t>
            </w:r>
          </w:p>
        </w:tc>
      </w:tr>
      <w:tr w:rsidR="00926C5E" w:rsidRPr="00926C5E" w:rsidTr="00926C5E"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Бензопила, отбойный молоток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110 дБ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Регулярное воздействие звуков громче 110 дБ на протяжении более 1 минуты вызывает риск необратимой потери слуха</w:t>
            </w:r>
          </w:p>
        </w:tc>
      </w:tr>
      <w:tr w:rsidR="00926C5E" w:rsidRPr="00926C5E" w:rsidTr="00926C5E"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Рок концерт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110-140 дБ</w:t>
            </w:r>
          </w:p>
        </w:tc>
        <w:tc>
          <w:tcPr>
            <w:tcW w:w="0" w:type="auto"/>
            <w:tcBorders>
              <w:top w:val="single" w:sz="6" w:space="0" w:color="EDEDE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926C5E" w:rsidRPr="00926C5E" w:rsidRDefault="00926C5E" w:rsidP="00926C5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</w:pPr>
            <w:r w:rsidRPr="00926C5E">
              <w:rPr>
                <w:rFonts w:ascii="Times New Roman" w:eastAsia="Times New Roman" w:hAnsi="Times New Roman" w:cs="Times New Roman"/>
                <w:color w:val="757575"/>
                <w:sz w:val="18"/>
                <w:szCs w:val="18"/>
                <w:lang w:eastAsia="ru-RU"/>
              </w:rPr>
              <w:t>Болевой порог начинается около 125 дБ</w:t>
            </w:r>
          </w:p>
        </w:tc>
      </w:tr>
    </w:tbl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926C5E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lastRenderedPageBreak/>
        <w:t>Частота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Когда мы говорим, что звук «выше» или «ниже», то понимаем о чём речь, но графически это отображается не высотой, а расстоянием и частотой:</w:t>
      </w:r>
    </w:p>
    <w:p w:rsidR="00926C5E" w:rsidRPr="00926C5E" w:rsidRDefault="00926C5E" w:rsidP="00926C5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000625" cy="1428750"/>
            <wp:effectExtent l="0" t="0" r="9525" b="0"/>
            <wp:docPr id="3" name="Рисунок 3" descr="Высота ноты (звука) - частота звуковой вол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сота ноты (звука) - частота звуковой вол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  <w:t>Высота ноты (звука) — частота звуковой волны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чем меньше расстояние между звуковыми волнами, тем выше частота звука или, просто, выше звук.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Думаю, все знают, что человеческое ухо способно воспринимать звуки частотой приблизительно от 20 Гц до 20 кГц (в исключительных случаях — от 16 Гц до 22 кГц), а музыкальные звуки находятся в интервале от 16,352 Гц («до»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субконтроктавы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) до 7,902 кГц («си» пятой октавы).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926C5E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Тембр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И последняя важная нам характеристика — тембр звука. Говоря словами, это то, как «окрашен» звук, а графически выглядит как различная комплексность, сложность звуковой волны. Вот, например, графическое отображение звуковых волн скрипки и рояля:</w:t>
      </w:r>
    </w:p>
    <w:p w:rsidR="00926C5E" w:rsidRPr="00926C5E" w:rsidRDefault="00926C5E" w:rsidP="00926C5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943600" cy="3562350"/>
            <wp:effectExtent l="0" t="0" r="0" b="0"/>
            <wp:docPr id="2" name="Рисунок 2" descr="Тембр звука - комплексность (сложность) звуковой вол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бр звука - комплексность (сложность) звуковой вол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  <w:t>Тембр звука — комплексность (сложность) звуковой волны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Посложнее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синусоиды, не правда ли?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</w:pPr>
      <w:r w:rsidRPr="00926C5E">
        <w:rPr>
          <w:rFonts w:ascii="Helvetica" w:eastAsia="Times New Roman" w:hAnsi="Helvetica" w:cs="Helvetica"/>
          <w:b/>
          <w:bCs/>
          <w:color w:val="444444"/>
          <w:sz w:val="36"/>
          <w:szCs w:val="36"/>
          <w:lang w:eastAsia="ru-RU"/>
        </w:rPr>
        <w:t>Запись звука на компьютере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Существует несколько способов записи звука: нотная запись, аналоговая запись и цифровая запись.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i/>
          <w:iCs/>
          <w:color w:val="444444"/>
          <w:sz w:val="21"/>
          <w:szCs w:val="21"/>
          <w:bdr w:val="none" w:sz="0" w:space="0" w:color="auto" w:frame="1"/>
          <w:lang w:eastAsia="ru-RU"/>
        </w:rPr>
        <w:t>Нотная запись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— это просто данные о частоте, длительности и громкости звуков, которые необходимо воспроизвести на каком-либо инструменте. В компьютерном мире есть аналог — MIDI данные. Но рассмотрение этого вопроса выходит за рамки данной статьи, разберём его подробно в другой раз.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i/>
          <w:iCs/>
          <w:color w:val="444444"/>
          <w:sz w:val="21"/>
          <w:szCs w:val="21"/>
          <w:bdr w:val="none" w:sz="0" w:space="0" w:color="auto" w:frame="1"/>
          <w:lang w:eastAsia="ru-RU"/>
        </w:rPr>
        <w:t>Аналоговая запись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— по сути своей запись физических колебаний как они есть на какой-либо носитель: виниловую пластинку или магнитную ленту. Тут сразу должно начаться обильное слюноотделение у любителей тёплого лампового звука, но мы не из таких и 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fldChar w:fldCharType="begin"/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instrText xml:space="preserve"> HYPERLINK "http://reasonguide.ru/sound-in-computer/" </w:instrTex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fldChar w:fldCharType="separate"/>
      </w:r>
      <w:r w:rsidRPr="00926C5E">
        <w:rPr>
          <w:rFonts w:ascii="Helvetica" w:eastAsia="Times New Roman" w:hAnsi="Helvetica" w:cs="Helvetica"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знаем</w:t>
      </w:r>
      <w:r w:rsidRPr="00926C5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ru-RU"/>
        </w:rPr>
        <w:t>То</w:t>
      </w:r>
      <w:proofErr w:type="spellEnd"/>
      <w:r w:rsidRPr="00926C5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ru-RU"/>
        </w:rPr>
        <w:t>, что может быть хорошо для записи электрогитары — мягкая хрусткость лампового усилителя, является недопустимой для других инструментов</w:t>
      </w:r>
      <w:proofErr w:type="gramStart"/>
      <w:r w:rsidRPr="00926C5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ru-RU"/>
        </w:rPr>
        <w:t>.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fldChar w:fldCharType="end"/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, 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ч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то аналоговые приборы имеют сильную погрешность и принципиальные ограничения, это вносит искажения и ухудшает качество записи, а физические носители со временем изнашиваются, что ещё сильней снижает качество фонограммы, поэтому аналоговая запись сейчас ушла в прошлое.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Цифровая запись звука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— технология, которая дала возможность любому попробовать себя звукоинженером или продюсером. Так как же она работает? Ведь компьютер может записывать только числа, а если быть точным, только нули и единицы, в которых кодируются другие цифры, буквы, изображения. Как в цифрах записать такие сложные данные как звук?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Решение довольно простое — нарезать звуковую волну маленькими кусочками, то есть преобразовать непрерывную функцию (звуковую волну) 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дискретную. Этот процесс называется </w:t>
      </w:r>
      <w:r w:rsidRPr="00926C5E">
        <w:rPr>
          <w:rFonts w:ascii="Helvetica" w:eastAsia="Times New Roman" w:hAnsi="Helvetica" w:cs="Helvetica"/>
          <w:i/>
          <w:iCs/>
          <w:color w:val="444444"/>
          <w:sz w:val="21"/>
          <w:szCs w:val="21"/>
          <w:bdr w:val="none" w:sz="0" w:space="0" w:color="auto" w:frame="1"/>
          <w:lang w:eastAsia="ru-RU"/>
        </w:rPr>
        <w:t>дискретизацией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, не от слова «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кретин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», а от слова «дискретность» (лат.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discretus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— разделённый, прерывистый). Каждый такой маленький кусочек звуковой волны уже очень легко описать цифрами (уровень сигнала в определенный момент времени), что при цифровой записи и происходит. Этот процесс называется </w:t>
      </w:r>
      <w:r w:rsidRPr="00926C5E">
        <w:rPr>
          <w:rFonts w:ascii="Helvetica" w:eastAsia="Times New Roman" w:hAnsi="Helvetica" w:cs="Helvetica"/>
          <w:i/>
          <w:iCs/>
          <w:color w:val="444444"/>
          <w:sz w:val="21"/>
          <w:szCs w:val="21"/>
          <w:bdr w:val="none" w:sz="0" w:space="0" w:color="auto" w:frame="1"/>
          <w:lang w:eastAsia="ru-RU"/>
        </w:rPr>
        <w:t>аналого-цифровым преобразованием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(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analog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to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digital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conversion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), а преобразующее устройство (микросхема), соответственно, — аналого-цифровым преобразователем (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analog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to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digital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convertor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) или АЦП (ADC).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Вот пример отрывка звуковой волны длиной почти в пять миллисекунд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райд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-тарелки (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ride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cymbal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):</w:t>
      </w:r>
    </w:p>
    <w:p w:rsidR="00926C5E" w:rsidRPr="00926C5E" w:rsidRDefault="00926C5E" w:rsidP="00926C5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1" name="Рисунок 1" descr="Дискретная звуковая волна после оцифровки звукового сиг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скретная звуковая волна после оцифровки звукового сигнал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i/>
          <w:iCs/>
          <w:color w:val="757575"/>
          <w:sz w:val="21"/>
          <w:szCs w:val="21"/>
          <w:lang w:eastAsia="ru-RU"/>
        </w:rPr>
        <w:t>Дискретная звуковая волна после оцифровки звукового сигнала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Видите, она вся состоит из зубчиков? Это и есть дискретные маленькие кусочки, на которые нарезана звуковая волна, но при желании через эти зубчики-столбики можно провести непрерывную кривую линию, которая и будет изначальной звуковой волной. При воспроизведении так и происходит в устройстве (тоже микросхеме) под названием цифро-аналоговый преобразователь (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digital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to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analog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convertor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) или ЦАП (DAC). АЦП и ЦАП 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являются основными деталями </w:t>
      </w:r>
      <w:hyperlink r:id="rId14" w:tooltip="Домашняя музыкальная студия: аудио-интерфейс (звуковая карта)" w:history="1">
        <w:r w:rsidRPr="00926C5E">
          <w:rPr>
            <w:rFonts w:ascii="Helvetica" w:eastAsia="Times New Roman" w:hAnsi="Helvetica" w:cs="Helvetica"/>
            <w:color w:val="21759B"/>
            <w:sz w:val="21"/>
            <w:szCs w:val="21"/>
            <w:u w:val="single"/>
            <w:bdr w:val="none" w:sz="0" w:space="0" w:color="auto" w:frame="1"/>
            <w:lang w:eastAsia="ru-RU"/>
          </w:rPr>
          <w:t>аудио-интерфейса</w:t>
        </w:r>
      </w:hyperlink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и от их качества зависит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его качество и возможности.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926C5E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Частота дискретизации и </w:t>
      </w:r>
      <w:proofErr w:type="spellStart"/>
      <w:r w:rsidRPr="00926C5E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битность</w:t>
      </w:r>
      <w:proofErr w:type="spellEnd"/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Я, наверное, уже утомил даже самых стойких читателей, но не отчаивайтесь, это часть статьи, ради которой она и затевалась.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У процесса преобразования аналогового сигнала в цифровой (и наоборот) есть два важных свойства — это частота дискретизации (она же частота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семплирования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или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sample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rate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) и глубина дискретизации (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битность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).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Частота дискретизации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— это частота, с которой звуковой сигнал режется на кусочки (семплы). Не повторите мою ошибку: с частотой звука частота дискретизации связана </w:t>
      </w:r>
      <w:r w:rsidRPr="00926C5E">
        <w:rPr>
          <w:rFonts w:ascii="Helvetica" w:eastAsia="Times New Roman" w:hAnsi="Helvetica" w:cs="Helvetica"/>
          <w:i/>
          <w:iCs/>
          <w:color w:val="444444"/>
          <w:sz w:val="21"/>
          <w:szCs w:val="21"/>
          <w:bdr w:val="none" w:sz="0" w:space="0" w:color="auto" w:frame="1"/>
          <w:lang w:eastAsia="ru-RU"/>
        </w:rPr>
        <w:t>только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 через теорему Котельникова, которая говорит: для того, чтобы однозначно восстановить исходный сигнал, частота дискретизации должна более чем в два раза превышать наибольшую частоту в спектре сигнала. Таким 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образом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используемая при записи CD и музыки частота дискретизации в 44,1 кГц покрывает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слышимый человеком диапазон частот.</w:t>
      </w:r>
    </w:p>
    <w:p w:rsidR="00926C5E" w:rsidRPr="00926C5E" w:rsidRDefault="00926C5E" w:rsidP="00926C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proofErr w:type="spellStart"/>
      <w:r w:rsidRPr="00926C5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Битность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— это глубина дискретизации, измеряемая в битах, то есть это количество бит, используемое для записи амплитуды сигнала. При записи CD используется 16 бит, что достаточно для </w:t>
      </w:r>
      <w:hyperlink r:id="rId15" w:history="1"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u w:val="single"/>
            <w:bdr w:val="none" w:sz="0" w:space="0" w:color="auto" w:frame="1"/>
            <w:lang w:eastAsia="ru-RU"/>
          </w:rPr>
          <w:t xml:space="preserve">динамического </w:t>
        </w:r>
        <w:proofErr w:type="spellStart"/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u w:val="single"/>
            <w:bdr w:val="none" w:sz="0" w:space="0" w:color="auto" w:frame="1"/>
            <w:lang w:eastAsia="ru-RU"/>
          </w:rPr>
          <w:t>диапазона</w:t>
        </w:r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bdr w:val="none" w:sz="0" w:space="0" w:color="auto" w:frame="1"/>
            <w:lang w:eastAsia="ru-RU"/>
          </w:rPr>
          <w:t>Динамический</w:t>
        </w:r>
        <w:proofErr w:type="spellEnd"/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 диапазон — разница между самым тихим и самым громким звуком</w:t>
        </w:r>
        <w:proofErr w:type="gramStart"/>
        <w:r w:rsidRPr="00926C5E">
          <w:rPr>
            <w:rFonts w:ascii="Helvetica" w:eastAsia="Times New Roman" w:hAnsi="Helvetica" w:cs="Helvetica"/>
            <w:color w:val="000000"/>
            <w:sz w:val="21"/>
            <w:szCs w:val="21"/>
            <w:bdr w:val="none" w:sz="0" w:space="0" w:color="auto" w:frame="1"/>
            <w:lang w:eastAsia="ru-RU"/>
          </w:rPr>
          <w:t>.</w:t>
        </w:r>
        <w:proofErr w:type="gramEnd"/>
      </w:hyperlink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96 дБ, то есть мы сможем записать звук, у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корого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разница между самой тихой и самой громкой его частями составляет 96 дБ, что почти всегда 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 xml:space="preserve">достаточно для записи любой музыки. 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В студиях при записи обычно применяют 24-битную разрядность, что даёт динамический диапазон в 144 дБ, но поскольку 99% устройств, воспроизводящих звук (магнитофоны, плееры, звуковые карты, идущие в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комлекте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с компьютером) умеют обрабатывать только 16-разрядный звук, при рендеринге всё равно придётся потерять 48 дБ (144 минус 96) динамического диапазона, используя 16-битное разрешение.</w:t>
      </w:r>
      <w:proofErr w:type="gramEnd"/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Напоследок подсчитаем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битрейт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музыки на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Audio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CD:</w:t>
      </w: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br/>
        <w:t>16 бит x 44 100 семплов в секунду x 2 канала = 1 411 200 бит в секунду = 1 411,2 кбит/</w:t>
      </w:r>
      <w:proofErr w:type="gram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</w:t>
      </w:r>
      <w:proofErr w:type="gram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</w:t>
      </w:r>
    </w:p>
    <w:p w:rsidR="00926C5E" w:rsidRPr="00926C5E" w:rsidRDefault="00926C5E" w:rsidP="00926C5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Таким образом, одна секунда записи на </w:t>
      </w:r>
      <w:proofErr w:type="spellStart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Audio</w:t>
      </w:r>
      <w:proofErr w:type="spellEnd"/>
      <w:r w:rsidRPr="00926C5E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CD занимает 172 килобайта или 0,168 мегабайта.</w:t>
      </w:r>
    </w:p>
    <w:p w:rsidR="00926C5E" w:rsidRDefault="00926C5E"/>
    <w:sectPr w:rsidR="0092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0DC1106-44B4-425E-B48C-79D6D03591E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BF6DDC4-EF2C-4321-8F29-704779855846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D79AEB01-CF66-4544-9B28-29A412D12513}"/>
    <w:embedBold r:id="rId4" w:fontKey="{6B15BAAB-7B72-4FA8-AA35-DAF813BA0829}"/>
    <w:embedItalic r:id="rId5" w:fontKey="{D76722CD-2AB9-47BC-B852-75B79F545667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6" w:fontKey="{79AB050B-0D81-43B5-B5E8-60F0262327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D69"/>
    <w:rsid w:val="00306868"/>
    <w:rsid w:val="00864D69"/>
    <w:rsid w:val="00926C5E"/>
    <w:rsid w:val="00C61A4F"/>
    <w:rsid w:val="00D1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6C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6C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6C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6C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6C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6C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26C5E"/>
    <w:rPr>
      <w:color w:val="0000FF"/>
      <w:u w:val="single"/>
    </w:rPr>
  </w:style>
  <w:style w:type="character" w:customStyle="1" w:styleId="leave-reply">
    <w:name w:val="leave-reply"/>
    <w:basedOn w:val="a0"/>
    <w:rsid w:val="00926C5E"/>
  </w:style>
  <w:style w:type="paragraph" w:styleId="a4">
    <w:name w:val="Normal (Web)"/>
    <w:basedOn w:val="a"/>
    <w:uiPriority w:val="99"/>
    <w:semiHidden/>
    <w:unhideWhenUsed/>
    <w:rsid w:val="009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26C5E"/>
    <w:rPr>
      <w:i/>
      <w:iCs/>
    </w:rPr>
  </w:style>
  <w:style w:type="character" w:customStyle="1" w:styleId="classic">
    <w:name w:val="classic"/>
    <w:basedOn w:val="a0"/>
    <w:rsid w:val="00926C5E"/>
  </w:style>
  <w:style w:type="character" w:styleId="a6">
    <w:name w:val="Strong"/>
    <w:basedOn w:val="a0"/>
    <w:uiPriority w:val="22"/>
    <w:qFormat/>
    <w:rsid w:val="00926C5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2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6C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6C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6C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6C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6C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6C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26C5E"/>
    <w:rPr>
      <w:color w:val="0000FF"/>
      <w:u w:val="single"/>
    </w:rPr>
  </w:style>
  <w:style w:type="character" w:customStyle="1" w:styleId="leave-reply">
    <w:name w:val="leave-reply"/>
    <w:basedOn w:val="a0"/>
    <w:rsid w:val="00926C5E"/>
  </w:style>
  <w:style w:type="paragraph" w:styleId="a4">
    <w:name w:val="Normal (Web)"/>
    <w:basedOn w:val="a"/>
    <w:uiPriority w:val="99"/>
    <w:semiHidden/>
    <w:unhideWhenUsed/>
    <w:rsid w:val="009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26C5E"/>
    <w:rPr>
      <w:i/>
      <w:iCs/>
    </w:rPr>
  </w:style>
  <w:style w:type="character" w:customStyle="1" w:styleId="classic">
    <w:name w:val="classic"/>
    <w:basedOn w:val="a0"/>
    <w:rsid w:val="00926C5E"/>
  </w:style>
  <w:style w:type="character" w:styleId="a6">
    <w:name w:val="Strong"/>
    <w:basedOn w:val="a0"/>
    <w:uiPriority w:val="22"/>
    <w:qFormat/>
    <w:rsid w:val="00926C5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2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2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0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diofile-engineering.com/triumph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reasonguide.ru/sound-in-computer/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alevsky.sa@mail.ru" TargetMode="External"/><Relationship Id="rId15" Type="http://schemas.openxmlformats.org/officeDocument/2006/relationships/hyperlink" Target="http://reasonguide.ru/sound-in-computer/" TargetMode="External"/><Relationship Id="rId10" Type="http://schemas.openxmlformats.org/officeDocument/2006/relationships/hyperlink" Target="http://ru.wikipedia.org/wiki/%D0%97%D0%B2%D1%83%D0%BA%D0%BE%D0%B2%D0%BE%D0%B5_%D0%B4%D0%B0%D0%B2%D0%BB%D0%B5%D0%BD%D0%B8%D0%B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asonguide.ru/sound-in-computer/" TargetMode="External"/><Relationship Id="rId14" Type="http://schemas.openxmlformats.org/officeDocument/2006/relationships/hyperlink" Target="http://reasonguide.ru/home-music-studio-audio-interfa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2020-03-25T12:05:00Z</dcterms:created>
  <dcterms:modified xsi:type="dcterms:W3CDTF">2020-03-25T12:11:00Z</dcterms:modified>
</cp:coreProperties>
</file>