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</w:t>
      </w:r>
    </w:p>
    <w:p w:rsidR="00EF2969" w:rsidRPr="00323C68" w:rsidRDefault="00EF2969" w:rsidP="00102E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>по дисциплине</w:t>
      </w:r>
    </w:p>
    <w:p w:rsidR="00EF2969" w:rsidRPr="00323C68" w:rsidRDefault="00EF2969" w:rsidP="00102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МДК 02</w:t>
      </w:r>
      <w:r w:rsidRPr="00323C6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1-03 Организация культурно-досуговой деятельности</w:t>
      </w:r>
      <w:r w:rsidRPr="00323C68">
        <w:rPr>
          <w:rFonts w:ascii="Times New Roman" w:hAnsi="Times New Roman"/>
          <w:b/>
          <w:sz w:val="28"/>
          <w:szCs w:val="28"/>
        </w:rPr>
        <w:t xml:space="preserve"> </w:t>
      </w: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C68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>Социально-культурная деятельность</w:t>
      </w: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Pr="005241F3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F3">
        <w:rPr>
          <w:rFonts w:ascii="Times New Roman" w:hAnsi="Times New Roman"/>
          <w:b/>
          <w:sz w:val="28"/>
          <w:szCs w:val="28"/>
        </w:rPr>
        <w:t xml:space="preserve">Годовой план </w:t>
      </w:r>
    </w:p>
    <w:p w:rsidR="00EF2969" w:rsidRPr="005241F3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F3">
        <w:rPr>
          <w:rFonts w:ascii="Times New Roman" w:hAnsi="Times New Roman"/>
          <w:b/>
          <w:sz w:val="28"/>
          <w:szCs w:val="28"/>
        </w:rPr>
        <w:t>1 семестр</w:t>
      </w:r>
    </w:p>
    <w:p w:rsidR="00EF2969" w:rsidRPr="005241F3" w:rsidRDefault="00EF2969" w:rsidP="00102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07090">
        <w:rPr>
          <w:rFonts w:ascii="Times New Roman" w:hAnsi="Times New Roman"/>
          <w:b/>
          <w:i/>
          <w:sz w:val="28"/>
          <w:szCs w:val="28"/>
        </w:rPr>
        <w:t xml:space="preserve">  Годовой план- минимум.</w:t>
      </w:r>
    </w:p>
    <w:p w:rsidR="00EF2969" w:rsidRPr="00907090" w:rsidRDefault="00EF2969" w:rsidP="00CE08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0709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907090">
        <w:rPr>
          <w:rFonts w:ascii="Times New Roman" w:hAnsi="Times New Roman"/>
          <w:b/>
          <w:sz w:val="28"/>
          <w:szCs w:val="28"/>
        </w:rPr>
        <w:t xml:space="preserve"> семестр.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 xml:space="preserve">       </w:t>
      </w: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1.</w:t>
      </w:r>
    </w:p>
    <w:p w:rsidR="00EF2969" w:rsidRPr="00907090" w:rsidRDefault="00EF2969" w:rsidP="00CE0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Темы</w:t>
      </w:r>
      <w:r w:rsidRPr="00907090">
        <w:rPr>
          <w:rFonts w:ascii="Times New Roman" w:hAnsi="Times New Roman"/>
          <w:sz w:val="28"/>
          <w:szCs w:val="28"/>
        </w:rPr>
        <w:t xml:space="preserve">: 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sz w:val="28"/>
          <w:szCs w:val="28"/>
        </w:rPr>
        <w:t>Теория культуры.</w:t>
      </w:r>
    </w:p>
    <w:p w:rsidR="00EF2969" w:rsidRPr="00D23077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3077">
        <w:rPr>
          <w:sz w:val="28"/>
          <w:szCs w:val="28"/>
        </w:rPr>
        <w:t>Элементы теории культуры. Структурно-функциональная система культуры.</w:t>
      </w:r>
    </w:p>
    <w:p w:rsidR="00EF2969" w:rsidRPr="001107ED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2.Функции культуры. 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3.Теоретические основы индустрии досуга. Рекреация. Характеристики рекреации. Система досуга и рекре</w:t>
      </w:r>
      <w:r w:rsidRPr="00D23077">
        <w:rPr>
          <w:sz w:val="28"/>
          <w:szCs w:val="28"/>
        </w:rPr>
        <w:t>ации.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4.Профессиональная подготовка в области досуга.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5.Досуг как сфера культурно-досуговой деятельности.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1.Назовать</w:t>
      </w:r>
      <w:r w:rsidRPr="00907090">
        <w:rPr>
          <w:rFonts w:ascii="Times New Roman" w:hAnsi="Times New Roman"/>
          <w:sz w:val="28"/>
          <w:szCs w:val="28"/>
        </w:rPr>
        <w:t xml:space="preserve"> основные элементы структурирования культуры.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2.Перечислить</w:t>
      </w:r>
      <w:r w:rsidRPr="00907090">
        <w:rPr>
          <w:rFonts w:ascii="Times New Roman" w:hAnsi="Times New Roman"/>
          <w:sz w:val="28"/>
          <w:szCs w:val="28"/>
        </w:rPr>
        <w:t xml:space="preserve"> основные функции культуры.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07090">
        <w:rPr>
          <w:rFonts w:ascii="Times New Roman" w:hAnsi="Times New Roman"/>
          <w:sz w:val="28"/>
          <w:szCs w:val="28"/>
        </w:rPr>
        <w:t xml:space="preserve">Какое место занимает в человеке культура? 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4.Какие критерии предъявляют специалистам в сфере культурно-досуговой деятельности</w:t>
      </w:r>
      <w:r w:rsidRPr="00907090">
        <w:rPr>
          <w:rFonts w:ascii="Times New Roman" w:hAnsi="Times New Roman"/>
          <w:sz w:val="28"/>
          <w:szCs w:val="28"/>
        </w:rPr>
        <w:t xml:space="preserve">? </w:t>
      </w:r>
    </w:p>
    <w:p w:rsidR="00EF2969" w:rsidRPr="0051157D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5.Что такое досуг</w:t>
      </w:r>
      <w:r w:rsidRPr="00907090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Назвать функции досуга.</w:t>
      </w:r>
      <w:r w:rsidRPr="00907090">
        <w:rPr>
          <w:rFonts w:ascii="Times New Roman" w:hAnsi="Times New Roman"/>
          <w:sz w:val="28"/>
          <w:szCs w:val="28"/>
        </w:rPr>
        <w:t xml:space="preserve"> 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рабочий</w:t>
      </w:r>
      <w:r w:rsidRPr="00907090">
        <w:rPr>
          <w:rFonts w:ascii="Times New Roman" w:hAnsi="Times New Roman"/>
          <w:sz w:val="28"/>
          <w:szCs w:val="28"/>
        </w:rPr>
        <w:t xml:space="preserve"> урок.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/>
          <w:sz w:val="28"/>
          <w:szCs w:val="28"/>
        </w:rPr>
        <w:t>Дистанционно.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октября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969" w:rsidRPr="0051157D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2.</w:t>
      </w:r>
    </w:p>
    <w:p w:rsidR="00EF2969" w:rsidRPr="00907090" w:rsidRDefault="00EF2969" w:rsidP="00CE0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 w:rsidRPr="00907090">
        <w:rPr>
          <w:rFonts w:ascii="Times New Roman" w:hAnsi="Times New Roman"/>
          <w:sz w:val="28"/>
          <w:szCs w:val="28"/>
        </w:rPr>
        <w:t xml:space="preserve">: 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6.Определение культурно-воспитательной деятельности. Понятие «воспитание». Понятие «культурная деятельность».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7.Функции КВД с детьми и подростками. Структура КВД с детьми и подростками. Факторы способствующие эффективности КВД с детьми и подростками.</w:t>
      </w:r>
    </w:p>
    <w:p w:rsidR="00EF2969" w:rsidRPr="00632AC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8.Методика и организация КДД в детских и молодежных объединениях и организациях.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9.Основные тенденции организации досуга в современных условиях.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Контрольные вопросы: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чем сущность культурно-воспитательной деятельности</w:t>
      </w:r>
      <w:r w:rsidRPr="00CB7D2B">
        <w:rPr>
          <w:rFonts w:ascii="Times New Roman" w:hAnsi="Times New Roman"/>
          <w:sz w:val="28"/>
          <w:szCs w:val="28"/>
        </w:rPr>
        <w:t>?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2.Перечислить функции КВД с детьми и подростками.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3.Какие факторы способствуют эффективности КВД с детьми и подростками</w:t>
      </w:r>
      <w:r w:rsidRPr="00CB7D2B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4.Какова цель организаторов КДД в детских </w:t>
      </w:r>
      <w:r w:rsidRPr="00CB7D2B">
        <w:rPr>
          <w:rFonts w:ascii="Times New Roman" w:hAnsi="Times New Roman"/>
          <w:sz w:val="28"/>
          <w:szCs w:val="28"/>
        </w:rPr>
        <w:t>и молодежных</w:t>
      </w:r>
      <w:r>
        <w:rPr>
          <w:rFonts w:ascii="Times New Roman" w:hAnsi="Times New Roman"/>
          <w:sz w:val="28"/>
          <w:szCs w:val="28"/>
        </w:rPr>
        <w:t xml:space="preserve"> объединениях и организациях</w:t>
      </w:r>
      <w:r w:rsidRPr="00CB7D2B">
        <w:rPr>
          <w:rFonts w:ascii="Times New Roman" w:hAnsi="Times New Roman"/>
          <w:sz w:val="28"/>
          <w:szCs w:val="28"/>
        </w:rPr>
        <w:t>?</w:t>
      </w:r>
    </w:p>
    <w:p w:rsidR="00EF2969" w:rsidRPr="00CB7D2B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5.Предложить сценарий массового мероприятия для детей и подростков.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рабочий</w:t>
      </w:r>
      <w:r w:rsidRPr="00907090">
        <w:rPr>
          <w:rFonts w:ascii="Times New Roman" w:hAnsi="Times New Roman"/>
          <w:sz w:val="28"/>
          <w:szCs w:val="28"/>
        </w:rPr>
        <w:t xml:space="preserve"> урок.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/>
          <w:sz w:val="28"/>
          <w:szCs w:val="28"/>
        </w:rPr>
        <w:t>Дистанционно.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ноября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EF2969" w:rsidRPr="00CE084F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969" w:rsidRPr="0051157D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3.</w:t>
      </w:r>
    </w:p>
    <w:p w:rsidR="00EF2969" w:rsidRPr="00907090" w:rsidRDefault="00EF2969" w:rsidP="00CE0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 w:rsidRPr="00907090">
        <w:rPr>
          <w:rFonts w:ascii="Times New Roman" w:hAnsi="Times New Roman"/>
          <w:sz w:val="28"/>
          <w:szCs w:val="28"/>
        </w:rPr>
        <w:t xml:space="preserve">: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1.Содержание в организации досуга. Средства в организации досуга.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107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организации досуга. Различные формы проведения досуга.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3.Методика как процесс организации досуга. Теория и технология ОД. 4.Классификация методик КДД.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5.Специфика методик КДД.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6.Методика организации массовой досуговой деятельности. Различные формы досуговой деятельности.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1.Расскрыть сущность технологии КДД.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2.Нужна ли методичность в работе организатора досуга</w:t>
      </w:r>
      <w:r w:rsidRPr="00907090">
        <w:rPr>
          <w:rFonts w:ascii="Times New Roman" w:hAnsi="Times New Roman"/>
          <w:sz w:val="28"/>
          <w:szCs w:val="28"/>
        </w:rPr>
        <w:t>?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3.Какие методики КДД вы знаете</w:t>
      </w:r>
      <w:r w:rsidRPr="00907090">
        <w:rPr>
          <w:rFonts w:ascii="Times New Roman" w:hAnsi="Times New Roman"/>
          <w:sz w:val="28"/>
          <w:szCs w:val="28"/>
        </w:rPr>
        <w:t>?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чем специфика методик КДД</w:t>
      </w:r>
      <w:r w:rsidRPr="00907090">
        <w:rPr>
          <w:rFonts w:ascii="Times New Roman" w:hAnsi="Times New Roman"/>
          <w:sz w:val="28"/>
          <w:szCs w:val="28"/>
        </w:rPr>
        <w:t>?</w:t>
      </w:r>
    </w:p>
    <w:p w:rsidR="00EF2969" w:rsidRPr="007747AF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5.Назвать специфические черты организации массовой досуговой деятельности.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Форма отчетности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рабочий</w:t>
      </w:r>
      <w:r w:rsidRPr="00907090">
        <w:rPr>
          <w:rFonts w:ascii="Times New Roman" w:hAnsi="Times New Roman"/>
          <w:sz w:val="28"/>
          <w:szCs w:val="28"/>
        </w:rPr>
        <w:t xml:space="preserve"> урок.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Очно</w:t>
      </w:r>
      <w:r w:rsidRPr="00907090">
        <w:rPr>
          <w:rFonts w:ascii="Times New Roman" w:hAnsi="Times New Roman"/>
          <w:sz w:val="28"/>
          <w:szCs w:val="28"/>
        </w:rPr>
        <w:t>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 w:rsidRPr="00907090">
        <w:rPr>
          <w:rFonts w:ascii="Times New Roman" w:hAnsi="Times New Roman"/>
          <w:sz w:val="28"/>
          <w:szCs w:val="28"/>
        </w:rPr>
        <w:t xml:space="preserve"> до 10 декабря.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2 </w:t>
      </w:r>
      <w:r w:rsidRPr="0051157D">
        <w:rPr>
          <w:rFonts w:ascii="Times New Roman" w:hAnsi="Times New Roman"/>
          <w:b/>
          <w:sz w:val="28"/>
          <w:szCs w:val="28"/>
        </w:rPr>
        <w:t>семестр.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 № 4.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Темы: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7.Методика массового воздействия в организации досуга.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8.Мероприятия по привлечению народных масс.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9.Методика группового воздействия в ОД.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10.Методика индивидуального воздействия в ОД.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11.Методика проведения конкурсной программы. Конкурсно - досуговые программы. 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12.Методика проведения праздника.</w:t>
      </w:r>
      <w:r w:rsidRPr="00907090">
        <w:rPr>
          <w:sz w:val="28"/>
          <w:szCs w:val="28"/>
        </w:rPr>
        <w:t xml:space="preserve">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1.Назвать несколько методов массового воздействия в организации досуга.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2.Назвать виды мероприятий по привлечению народных масс.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3.Назвать методы группового воздействия в организации досуга.</w:t>
      </w:r>
    </w:p>
    <w:p w:rsidR="00EF2969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4.Назвать методы индивидуального воздействия в организации досуга.</w:t>
      </w:r>
    </w:p>
    <w:p w:rsidR="00EF2969" w:rsidRPr="00907090" w:rsidRDefault="00EF2969" w:rsidP="00CE084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5.Предложить сценарий конкурсно -игровой программы (тема по выбору обучающегося).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рабочий</w:t>
      </w:r>
      <w:r w:rsidRPr="00907090">
        <w:rPr>
          <w:rFonts w:ascii="Times New Roman" w:hAnsi="Times New Roman"/>
          <w:sz w:val="28"/>
          <w:szCs w:val="28"/>
        </w:rPr>
        <w:t xml:space="preserve"> урок.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/>
          <w:sz w:val="28"/>
          <w:szCs w:val="28"/>
        </w:rPr>
        <w:t>Дистанционно.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февраля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969" w:rsidRPr="00CE084F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5.</w:t>
      </w:r>
    </w:p>
    <w:p w:rsidR="00EF2969" w:rsidRPr="00907090" w:rsidRDefault="00EF2969" w:rsidP="00CE0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 w:rsidRPr="00907090">
        <w:rPr>
          <w:rFonts w:ascii="Times New Roman" w:hAnsi="Times New Roman"/>
          <w:sz w:val="28"/>
          <w:szCs w:val="28"/>
        </w:rPr>
        <w:t xml:space="preserve">: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1.Система работы с персоналом КД учреждений.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2.Организаторская деятельность КД учреждений.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3.Особенности формирования временного коллектива в сфере досуга.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4.Деятельность оздоровительного центра.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5.Отряд или творческое объединение.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Контрольные вопросы: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чем назначение кадровой политики</w:t>
      </w:r>
      <w:r w:rsidRPr="00907090">
        <w:rPr>
          <w:rFonts w:ascii="Times New Roman" w:hAnsi="Times New Roman"/>
          <w:sz w:val="28"/>
          <w:szCs w:val="28"/>
        </w:rPr>
        <w:t>?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2.Раскрыть термин «управление кадрами».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3.Перечислить основные методы работы с персоналом.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4.Что входит в понятие «организаторская деятельность»</w:t>
      </w:r>
      <w:r w:rsidRPr="00907090">
        <w:rPr>
          <w:rFonts w:ascii="Times New Roman" w:hAnsi="Times New Roman"/>
          <w:sz w:val="28"/>
          <w:szCs w:val="28"/>
        </w:rPr>
        <w:t>?</w:t>
      </w:r>
    </w:p>
    <w:p w:rsidR="00EF2969" w:rsidRPr="003642AE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Форма отчетности:</w:t>
      </w:r>
      <w:r w:rsidRPr="003D2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рабочий</w:t>
      </w:r>
      <w:r w:rsidRPr="00907090">
        <w:rPr>
          <w:rFonts w:ascii="Times New Roman" w:hAnsi="Times New Roman"/>
          <w:sz w:val="28"/>
          <w:szCs w:val="28"/>
        </w:rPr>
        <w:t xml:space="preserve"> урок.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/>
          <w:sz w:val="28"/>
          <w:szCs w:val="28"/>
        </w:rPr>
        <w:t>Дистанционно.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марта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6.</w:t>
      </w:r>
    </w:p>
    <w:p w:rsidR="00EF2969" w:rsidRPr="00907090" w:rsidRDefault="00EF2969" w:rsidP="00CE0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Темы</w:t>
      </w:r>
      <w:r w:rsidRPr="00907090">
        <w:rPr>
          <w:rFonts w:ascii="Times New Roman" w:hAnsi="Times New Roman"/>
          <w:sz w:val="28"/>
          <w:szCs w:val="28"/>
        </w:rPr>
        <w:t xml:space="preserve">: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6.Государственная система организации КДД.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7.КДУ, учреждения дополнительного образования как субъекты КДД.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8.Мода и социальный престиж, ее влияние на КДД.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9.Хобби как социальный культурный феномен.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10.Проблемы эффективности менеджмента в сфере КДД.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Задания: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514B">
        <w:rPr>
          <w:rFonts w:ascii="Times New Roman" w:hAnsi="Times New Roman"/>
          <w:sz w:val="28"/>
          <w:szCs w:val="28"/>
        </w:rPr>
        <w:t>Предложить три формы КД программ: массовый досуг, групповой досуг, индивидуальный досуг.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4514B">
        <w:rPr>
          <w:rFonts w:ascii="Times New Roman" w:hAnsi="Times New Roman"/>
          <w:sz w:val="28"/>
          <w:szCs w:val="28"/>
        </w:rPr>
        <w:t>Составить цикличную КД программу деятельности любительского клуба по интересам.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рабочий</w:t>
      </w:r>
      <w:r w:rsidRPr="00907090">
        <w:rPr>
          <w:rFonts w:ascii="Times New Roman" w:hAnsi="Times New Roman"/>
          <w:sz w:val="28"/>
          <w:szCs w:val="28"/>
        </w:rPr>
        <w:t xml:space="preserve"> урок.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/>
          <w:sz w:val="28"/>
          <w:szCs w:val="28"/>
        </w:rPr>
        <w:t>Дистанционно.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апреля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7.</w:t>
      </w:r>
    </w:p>
    <w:p w:rsidR="00EF2969" w:rsidRPr="00907090" w:rsidRDefault="00EF2969" w:rsidP="00CE0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Темы</w:t>
      </w:r>
      <w:r w:rsidRPr="00907090">
        <w:rPr>
          <w:rFonts w:ascii="Times New Roman" w:hAnsi="Times New Roman"/>
          <w:sz w:val="28"/>
          <w:szCs w:val="28"/>
        </w:rPr>
        <w:t xml:space="preserve">: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1.Культурная политика как основа управления КДД.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2.Государственное регулирование в КДД.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3.Формы КДД 20-30х гг. ХХв.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4.Состояние и основные положения развития КДД в 20е годы ХХв.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5.Художественная деятельность КДУ первой половины ХХв.</w:t>
      </w:r>
    </w:p>
    <w:p w:rsidR="00EF2969" w:rsidRDefault="00EF2969" w:rsidP="00C43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Задания:</w:t>
      </w:r>
    </w:p>
    <w:p w:rsidR="00EF2969" w:rsidRDefault="00EF2969" w:rsidP="00C43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6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514B">
        <w:rPr>
          <w:rFonts w:ascii="Times New Roman" w:hAnsi="Times New Roman"/>
          <w:sz w:val="28"/>
          <w:szCs w:val="28"/>
        </w:rPr>
        <w:t>Разработать КД программу</w:t>
      </w:r>
      <w:r>
        <w:rPr>
          <w:rFonts w:ascii="Times New Roman" w:hAnsi="Times New Roman"/>
          <w:sz w:val="28"/>
          <w:szCs w:val="28"/>
        </w:rPr>
        <w:t xml:space="preserve"> на формирование и развитие исторической культуры личности.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рабочий</w:t>
      </w:r>
      <w:r w:rsidRPr="00907090">
        <w:rPr>
          <w:rFonts w:ascii="Times New Roman" w:hAnsi="Times New Roman"/>
          <w:sz w:val="28"/>
          <w:szCs w:val="28"/>
        </w:rPr>
        <w:t xml:space="preserve"> урок.</w:t>
      </w:r>
      <w:r w:rsidRPr="00907090">
        <w:rPr>
          <w:rFonts w:ascii="Times New Roman" w:hAnsi="Times New Roman"/>
          <w:b/>
          <w:sz w:val="28"/>
          <w:szCs w:val="28"/>
        </w:rPr>
        <w:t xml:space="preserve"> </w:t>
      </w:r>
      <w:r w:rsidRPr="00907090">
        <w:rPr>
          <w:rFonts w:ascii="Times New Roman" w:hAnsi="Times New Roman"/>
          <w:sz w:val="28"/>
          <w:szCs w:val="28"/>
        </w:rPr>
        <w:t>Дистанционно.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10 мая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EF2969" w:rsidRPr="00907090" w:rsidRDefault="00EF2969" w:rsidP="00CE0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969" w:rsidRDefault="00EF2969" w:rsidP="00CE0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2969" w:rsidRPr="003D2A43" w:rsidRDefault="00EF2969" w:rsidP="00CE08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2969" w:rsidRPr="00907090" w:rsidRDefault="00EF2969" w:rsidP="00CE0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Самостоятельная работа № 8.</w:t>
      </w:r>
    </w:p>
    <w:p w:rsidR="00EF2969" w:rsidRPr="00907090" w:rsidRDefault="00EF2969" w:rsidP="00CE08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Темы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5.Художественная деятельность КДУ первой половины ХХв.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6.Проблемы развития КДД в период социально-экономического кризиса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Российского общества (1985-2002гг.).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7.Чему нас учит история КД. Основные достижения и недостатки в работе КД учреждений на современном этапе.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8.Характеристика основных понятий теории КДД. 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9.Коммерческая деятельность КД учреждений.</w:t>
      </w:r>
    </w:p>
    <w:p w:rsidR="00EF2969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10.Проблема модернизации в КДД.</w:t>
      </w:r>
    </w:p>
    <w:p w:rsidR="00EF2969" w:rsidRDefault="00EF2969" w:rsidP="00C436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Задания:</w:t>
      </w:r>
    </w:p>
    <w:p w:rsidR="00EF2969" w:rsidRPr="003D2A43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4514B">
        <w:rPr>
          <w:rFonts w:ascii="Times New Roman" w:hAnsi="Times New Roman"/>
          <w:sz w:val="28"/>
          <w:szCs w:val="28"/>
        </w:rPr>
        <w:t>Разработать КД программу</w:t>
      </w:r>
      <w:r>
        <w:rPr>
          <w:rFonts w:ascii="Times New Roman" w:hAnsi="Times New Roman"/>
          <w:sz w:val="28"/>
          <w:szCs w:val="28"/>
        </w:rPr>
        <w:t xml:space="preserve"> на формирование  развитие художественной культуры населения.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sz w:val="28"/>
          <w:szCs w:val="28"/>
        </w:rPr>
        <w:t>Устный зачет</w:t>
      </w:r>
      <w:r w:rsidRPr="00907090">
        <w:rPr>
          <w:rFonts w:ascii="Times New Roman" w:hAnsi="Times New Roman"/>
          <w:sz w:val="28"/>
          <w:szCs w:val="28"/>
        </w:rPr>
        <w:t>. Очно.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090">
        <w:rPr>
          <w:rFonts w:ascii="Times New Roman" w:hAnsi="Times New Roman"/>
          <w:b/>
          <w:sz w:val="28"/>
          <w:szCs w:val="28"/>
        </w:rPr>
        <w:t>Сроки отчетности:</w:t>
      </w:r>
      <w:r>
        <w:rPr>
          <w:rFonts w:ascii="Times New Roman" w:hAnsi="Times New Roman"/>
          <w:sz w:val="28"/>
          <w:szCs w:val="28"/>
        </w:rPr>
        <w:t xml:space="preserve"> до 28 июня</w:t>
      </w:r>
      <w:r w:rsidRPr="00907090">
        <w:rPr>
          <w:rFonts w:ascii="Times New Roman" w:hAnsi="Times New Roman"/>
          <w:sz w:val="28"/>
          <w:szCs w:val="28"/>
        </w:rPr>
        <w:t>.</w:t>
      </w:r>
    </w:p>
    <w:p w:rsidR="00EF2969" w:rsidRPr="00907090" w:rsidRDefault="00EF2969" w:rsidP="00CE0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969" w:rsidRDefault="00EF2969" w:rsidP="00B81C2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Второй семестр: защита Культурно-досуговой программы.</w:t>
      </w:r>
    </w:p>
    <w:p w:rsidR="00EF2969" w:rsidRDefault="00EF2969" w:rsidP="00B81C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т</w:t>
      </w:r>
      <w:r w:rsidRPr="00E629FF">
        <w:rPr>
          <w:rFonts w:ascii="Times New Roman" w:hAnsi="Times New Roman"/>
          <w:sz w:val="28"/>
          <w:szCs w:val="28"/>
        </w:rPr>
        <w:t>емы</w:t>
      </w:r>
      <w:r>
        <w:rPr>
          <w:rFonts w:ascii="Times New Roman" w:hAnsi="Times New Roman"/>
          <w:sz w:val="28"/>
          <w:szCs w:val="28"/>
        </w:rPr>
        <w:t>:</w:t>
      </w:r>
    </w:p>
    <w:p w:rsidR="00EF2969" w:rsidRDefault="00EF2969" w:rsidP="00B81C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1.Формирование художественной культуры.</w:t>
      </w:r>
    </w:p>
    <w:p w:rsidR="00EF2969" w:rsidRDefault="00EF2969" w:rsidP="00B81C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62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исторической культуры.</w:t>
      </w:r>
    </w:p>
    <w:p w:rsidR="00EF2969" w:rsidRDefault="00EF2969" w:rsidP="00B81C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62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нравственной культуры.</w:t>
      </w:r>
    </w:p>
    <w:p w:rsidR="00EF2969" w:rsidRDefault="00EF2969" w:rsidP="00B81C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62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экологической культуры.</w:t>
      </w:r>
    </w:p>
    <w:p w:rsidR="00EF2969" w:rsidRDefault="00EF2969" w:rsidP="00B81C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62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физической культуры.</w:t>
      </w:r>
    </w:p>
    <w:p w:rsidR="00EF2969" w:rsidRDefault="00EF2969" w:rsidP="00B81C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E62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политической культуры.</w:t>
      </w:r>
    </w:p>
    <w:p w:rsidR="00EF2969" w:rsidRPr="00E629FF" w:rsidRDefault="00EF2969" w:rsidP="00B81C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62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 профессиональной культуры.</w:t>
      </w:r>
    </w:p>
    <w:p w:rsidR="00EF2969" w:rsidRDefault="00EF2969" w:rsidP="00B06E65">
      <w:pPr>
        <w:tabs>
          <w:tab w:val="left" w:pos="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969" w:rsidRDefault="00EF2969" w:rsidP="00B06E65">
      <w:pPr>
        <w:tabs>
          <w:tab w:val="left" w:pos="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969" w:rsidRPr="00B06E65" w:rsidRDefault="00EF2969" w:rsidP="00B06E65">
      <w:pPr>
        <w:tabs>
          <w:tab w:val="left" w:pos="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969" w:rsidRDefault="00EF2969" w:rsidP="00B06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2969" w:rsidRDefault="00EF2969" w:rsidP="00102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 w:rsidRPr="00934C0F">
        <w:rPr>
          <w:rFonts w:ascii="Times New Roman" w:hAnsi="Times New Roman"/>
          <w:b/>
          <w:bCs/>
          <w:sz w:val="28"/>
          <w:szCs w:val="28"/>
        </w:rPr>
        <w:t>Перечень основной учебной литературы.</w:t>
      </w:r>
    </w:p>
    <w:p w:rsidR="00EF2969" w:rsidRDefault="00EF2969" w:rsidP="0005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2969" w:rsidRDefault="00EF2969" w:rsidP="0005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1.Воловик А.Ф., Воловик В.А. Педагогика досуга. Учебник.- М.  Флинта: Московский психолого-социальный  институт, 1998.</w:t>
      </w:r>
    </w:p>
    <w:p w:rsidR="00EF2969" w:rsidRDefault="00EF2969" w:rsidP="0005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2.Жарков А.Д. Теория и технология КДД. Учебник. – М, 2007.</w:t>
      </w:r>
    </w:p>
    <w:p w:rsidR="00EF2969" w:rsidRDefault="00EF2969" w:rsidP="0005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3.Жарков А.Д., Чижикова В.М. Культурно-досуговая деятельность. Учебное пособие. </w:t>
      </w:r>
    </w:p>
    <w:p w:rsidR="00EF2969" w:rsidRDefault="00EF2969" w:rsidP="000506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F2969" w:rsidRDefault="00EF2969" w:rsidP="00102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Рекомендуемая литература.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1. А Ваше мнение? Диалоги с аудиторией по вопросам нравственного воспитания: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методические рекомендации. - М., 1999.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2. Ангапов С, Герштейн А. Управление культпросветработой - на уровень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новых задач. М., 1986.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 xml:space="preserve">3. 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Арнаудов М. </w:t>
      </w:r>
      <w:r w:rsidRPr="008F5262">
        <w:rPr>
          <w:rFonts w:ascii="Times New Roman" w:hAnsi="Times New Roman"/>
          <w:sz w:val="28"/>
          <w:szCs w:val="28"/>
        </w:rPr>
        <w:t>Психология литературного творчества. (Пер. с болгарского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Д.Д. Николаева). - М., 1970.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 xml:space="preserve">4. 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Бабанский Ю.К. </w:t>
      </w:r>
      <w:r w:rsidRPr="008F5262">
        <w:rPr>
          <w:rFonts w:ascii="Times New Roman" w:hAnsi="Times New Roman"/>
          <w:sz w:val="28"/>
          <w:szCs w:val="28"/>
        </w:rPr>
        <w:t>Проблемы повышения эффективности педагогических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исследований. (Дидактический аспект). -М., 1982.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 xml:space="preserve">5. 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Бирэюенюк Г.М., Бузене Л.В., Горбунова НА. </w:t>
      </w:r>
      <w:r w:rsidRPr="008F5262">
        <w:rPr>
          <w:rFonts w:ascii="Times New Roman" w:hAnsi="Times New Roman"/>
          <w:sz w:val="28"/>
          <w:szCs w:val="28"/>
        </w:rPr>
        <w:t>Методическое руководство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культурно-просветительной работой. - М., 1989.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 xml:space="preserve">6. 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Бодалев А.А. </w:t>
      </w:r>
      <w:r w:rsidRPr="008F5262">
        <w:rPr>
          <w:rFonts w:ascii="Times New Roman" w:hAnsi="Times New Roman"/>
          <w:sz w:val="28"/>
          <w:szCs w:val="28"/>
        </w:rPr>
        <w:t>Восприятие и понимание человека человеком. - М., 1982.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 xml:space="preserve">7. 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Болотников И. </w:t>
      </w:r>
      <w:r w:rsidRPr="008F5262">
        <w:rPr>
          <w:rFonts w:ascii="Times New Roman" w:hAnsi="Times New Roman"/>
          <w:sz w:val="28"/>
          <w:szCs w:val="28"/>
        </w:rPr>
        <w:t>М. Научное управление культурно-просветительными учреждениями.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- М., 1976.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 xml:space="preserve">8. 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Бузене Л.В. </w:t>
      </w:r>
      <w:r w:rsidRPr="008F5262">
        <w:rPr>
          <w:rFonts w:ascii="Times New Roman" w:hAnsi="Times New Roman"/>
          <w:sz w:val="28"/>
          <w:szCs w:val="28"/>
        </w:rPr>
        <w:t>Методическое руководство клубами. -Л., 1977.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 xml:space="preserve">9. 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Буров А.Г. </w:t>
      </w:r>
      <w:r w:rsidRPr="008F5262">
        <w:rPr>
          <w:rFonts w:ascii="Times New Roman" w:hAnsi="Times New Roman"/>
          <w:sz w:val="28"/>
          <w:szCs w:val="28"/>
        </w:rPr>
        <w:t>Режиссура и педагогика. - М., 1987.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.Ванеев А.Н. </w:t>
      </w:r>
      <w:r w:rsidRPr="008F5262">
        <w:rPr>
          <w:rFonts w:ascii="Times New Roman" w:hAnsi="Times New Roman"/>
          <w:sz w:val="28"/>
          <w:szCs w:val="28"/>
        </w:rPr>
        <w:t>Система методического руководства библиотечным делом. -</w:t>
      </w:r>
    </w:p>
    <w:p w:rsidR="00EF2969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Л., 1982.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.Васильева Т.Г. </w:t>
      </w:r>
      <w:r w:rsidRPr="008F5262">
        <w:rPr>
          <w:rFonts w:ascii="Times New Roman" w:hAnsi="Times New Roman"/>
          <w:sz w:val="28"/>
          <w:szCs w:val="28"/>
        </w:rPr>
        <w:t>Деловое общение. -М., 1996.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iCs/>
          <w:sz w:val="28"/>
          <w:szCs w:val="28"/>
        </w:rPr>
        <w:t>12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.Владимиров Е.А. </w:t>
      </w:r>
      <w:r w:rsidRPr="008F5262">
        <w:rPr>
          <w:rFonts w:ascii="Times New Roman" w:hAnsi="Times New Roman"/>
          <w:sz w:val="28"/>
          <w:szCs w:val="28"/>
        </w:rPr>
        <w:t>Сельский культурный комплекс. - М., 1982.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 xml:space="preserve">13 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.Водопьянова В. </w:t>
      </w:r>
      <w:r w:rsidRPr="008F5262">
        <w:rPr>
          <w:rFonts w:ascii="Times New Roman" w:hAnsi="Times New Roman"/>
          <w:sz w:val="28"/>
          <w:szCs w:val="28"/>
        </w:rPr>
        <w:t>Работа клубных учреждений по формированию общественной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активности тружеников села. -М., 1983.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14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.Воловик В. </w:t>
      </w:r>
      <w:r w:rsidRPr="008F5262">
        <w:rPr>
          <w:rFonts w:ascii="Times New Roman" w:hAnsi="Times New Roman"/>
          <w:sz w:val="28"/>
          <w:szCs w:val="28"/>
        </w:rPr>
        <w:t>Необходимость взаимосвязи групповой и массовой работы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клубного учреждения: Единство целей. - М., 1991.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15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.ГенкинД.М. </w:t>
      </w:r>
      <w:r w:rsidRPr="008F5262">
        <w:rPr>
          <w:rFonts w:ascii="Times New Roman" w:hAnsi="Times New Roman"/>
          <w:sz w:val="28"/>
          <w:szCs w:val="28"/>
        </w:rPr>
        <w:t>Массовые праздники. - М., 1975.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16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.Генкин Д.М., Конович А.А. </w:t>
      </w:r>
      <w:r w:rsidRPr="008F5262">
        <w:rPr>
          <w:rFonts w:ascii="Times New Roman" w:hAnsi="Times New Roman"/>
          <w:sz w:val="28"/>
          <w:szCs w:val="28"/>
        </w:rPr>
        <w:t>Сценарное мастерство культпросветработника.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-М., 1984.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69A">
        <w:rPr>
          <w:rFonts w:ascii="Times New Roman" w:hAnsi="Times New Roman"/>
          <w:iCs/>
          <w:sz w:val="28"/>
          <w:szCs w:val="28"/>
        </w:rPr>
        <w:t xml:space="preserve">17. 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ПТугушвили Н.И. </w:t>
      </w:r>
      <w:r w:rsidRPr="008F5262">
        <w:rPr>
          <w:rFonts w:ascii="Times New Roman" w:hAnsi="Times New Roman"/>
          <w:sz w:val="28"/>
          <w:szCs w:val="28"/>
        </w:rPr>
        <w:t>Помочь, подсказать, научить: О методической работе. -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М., 1972.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69A">
        <w:rPr>
          <w:rFonts w:ascii="Times New Roman" w:hAnsi="Times New Roman"/>
          <w:iCs/>
          <w:sz w:val="28"/>
          <w:szCs w:val="28"/>
        </w:rPr>
        <w:t>18.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Гугушвили Н.И. </w:t>
      </w:r>
      <w:r w:rsidRPr="008F5262">
        <w:rPr>
          <w:rFonts w:ascii="Times New Roman" w:hAnsi="Times New Roman"/>
          <w:sz w:val="28"/>
          <w:szCs w:val="28"/>
        </w:rPr>
        <w:t>Сущность, функции, структура организационно-методической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деятельности районного Дома культуры (Актуальные вопросы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клубной работы). -М., 1987.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19.Дело найдется каждому: Методические рекомендации организаторам и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>руководителям любительских клубов и объединений. - М., 1995.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 xml:space="preserve">20 Демин 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В.П. </w:t>
      </w:r>
      <w:r w:rsidRPr="008F5262">
        <w:rPr>
          <w:rFonts w:ascii="Times New Roman" w:hAnsi="Times New Roman"/>
          <w:sz w:val="28"/>
          <w:szCs w:val="28"/>
        </w:rPr>
        <w:t>Труд актера. - М., 1984.</w:t>
      </w:r>
    </w:p>
    <w:p w:rsidR="00EF2969" w:rsidRPr="008F5262" w:rsidRDefault="00EF2969" w:rsidP="00B06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262">
        <w:rPr>
          <w:rFonts w:ascii="Times New Roman" w:hAnsi="Times New Roman"/>
          <w:sz w:val="28"/>
          <w:szCs w:val="28"/>
        </w:rPr>
        <w:t xml:space="preserve">21 </w:t>
      </w:r>
      <w:r w:rsidRPr="008F5262">
        <w:rPr>
          <w:rFonts w:ascii="Times New Roman" w:hAnsi="Times New Roman"/>
          <w:i/>
          <w:iCs/>
          <w:sz w:val="28"/>
          <w:szCs w:val="28"/>
        </w:rPr>
        <w:t xml:space="preserve">Довженко А. </w:t>
      </w:r>
      <w:r w:rsidRPr="008F5262">
        <w:rPr>
          <w:rFonts w:ascii="Times New Roman" w:hAnsi="Times New Roman"/>
          <w:sz w:val="28"/>
          <w:szCs w:val="28"/>
        </w:rPr>
        <w:t>Собр. соч.: В 4 т.-М., 1969.</w:t>
      </w:r>
    </w:p>
    <w:p w:rsidR="00EF2969" w:rsidRPr="008F5262" w:rsidRDefault="00EF2969" w:rsidP="00B06E65">
      <w:pPr>
        <w:jc w:val="both"/>
        <w:rPr>
          <w:rFonts w:ascii="Times New Roman" w:hAnsi="Times New Roman"/>
          <w:sz w:val="28"/>
          <w:szCs w:val="28"/>
        </w:rPr>
      </w:pPr>
    </w:p>
    <w:sectPr w:rsidR="00EF2969" w:rsidRPr="008F5262" w:rsidSect="0029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EC9"/>
    <w:rsid w:val="0000653E"/>
    <w:rsid w:val="0005068B"/>
    <w:rsid w:val="000A6102"/>
    <w:rsid w:val="00102EC9"/>
    <w:rsid w:val="001107ED"/>
    <w:rsid w:val="001B56F4"/>
    <w:rsid w:val="001E67FB"/>
    <w:rsid w:val="0024514B"/>
    <w:rsid w:val="00290A8A"/>
    <w:rsid w:val="00323C68"/>
    <w:rsid w:val="003642AE"/>
    <w:rsid w:val="0037733C"/>
    <w:rsid w:val="0039613F"/>
    <w:rsid w:val="003D2A43"/>
    <w:rsid w:val="0051157D"/>
    <w:rsid w:val="005241F3"/>
    <w:rsid w:val="00632AC0"/>
    <w:rsid w:val="006F2848"/>
    <w:rsid w:val="007460DB"/>
    <w:rsid w:val="007747AF"/>
    <w:rsid w:val="008919E1"/>
    <w:rsid w:val="008F5262"/>
    <w:rsid w:val="00907090"/>
    <w:rsid w:val="00934C0F"/>
    <w:rsid w:val="009443BE"/>
    <w:rsid w:val="009B04F5"/>
    <w:rsid w:val="00A83FE0"/>
    <w:rsid w:val="00B06E65"/>
    <w:rsid w:val="00B56B28"/>
    <w:rsid w:val="00B81C22"/>
    <w:rsid w:val="00C4369A"/>
    <w:rsid w:val="00CB08AA"/>
    <w:rsid w:val="00CB7D2B"/>
    <w:rsid w:val="00CE084F"/>
    <w:rsid w:val="00D23077"/>
    <w:rsid w:val="00E629FF"/>
    <w:rsid w:val="00ED0314"/>
    <w:rsid w:val="00EF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08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7</Pages>
  <Words>1222</Words>
  <Characters>6966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11</cp:revision>
  <dcterms:created xsi:type="dcterms:W3CDTF">2017-10-09T06:21:00Z</dcterms:created>
  <dcterms:modified xsi:type="dcterms:W3CDTF">2017-11-16T13:06:00Z</dcterms:modified>
</cp:coreProperties>
</file>