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AD" w:rsidRPr="001A52AD" w:rsidRDefault="001A52AD" w:rsidP="001A52AD">
      <w:pPr>
        <w:jc w:val="center"/>
        <w:rPr>
          <w:b/>
          <w:sz w:val="32"/>
          <w:szCs w:val="32"/>
        </w:rPr>
      </w:pPr>
      <w:r w:rsidRPr="001A52AD">
        <w:rPr>
          <w:b/>
          <w:sz w:val="32"/>
          <w:szCs w:val="32"/>
        </w:rPr>
        <w:t>Тема 8</w:t>
      </w:r>
      <w:r w:rsidR="00EF3E0C">
        <w:rPr>
          <w:b/>
          <w:sz w:val="32"/>
          <w:szCs w:val="32"/>
        </w:rPr>
        <w:t>-9</w:t>
      </w:r>
      <w:r w:rsidRPr="001A52AD">
        <w:rPr>
          <w:b/>
          <w:sz w:val="32"/>
          <w:szCs w:val="32"/>
        </w:rPr>
        <w:t>.</w:t>
      </w:r>
      <w:r w:rsidRPr="001A52AD">
        <w:rPr>
          <w:sz w:val="32"/>
          <w:szCs w:val="32"/>
        </w:rPr>
        <w:t xml:space="preserve"> </w:t>
      </w:r>
      <w:r w:rsidRPr="001A52AD">
        <w:rPr>
          <w:b/>
          <w:sz w:val="32"/>
          <w:szCs w:val="32"/>
        </w:rPr>
        <w:t>Методика развития гармонического слуха.</w:t>
      </w:r>
      <w:r w:rsidR="00EF3E0C">
        <w:rPr>
          <w:b/>
          <w:sz w:val="32"/>
          <w:szCs w:val="32"/>
        </w:rPr>
        <w:t xml:space="preserve"> </w:t>
      </w:r>
      <w:r w:rsidR="00EF3E0C" w:rsidRPr="00EE6EFD">
        <w:rPr>
          <w:b/>
          <w:sz w:val="28"/>
          <w:szCs w:val="28"/>
        </w:rPr>
        <w:t>Методика развития мелодического слуха.</w:t>
      </w:r>
    </w:p>
    <w:p w:rsidR="008658DD" w:rsidRDefault="008658DD" w:rsidP="001A52AD">
      <w:pPr>
        <w:jc w:val="center"/>
        <w:rPr>
          <w:sz w:val="32"/>
          <w:szCs w:val="32"/>
        </w:rPr>
      </w:pPr>
    </w:p>
    <w:p w:rsidR="001A52AD" w:rsidRPr="001A52AD" w:rsidRDefault="001A52AD" w:rsidP="001A52AD">
      <w:pPr>
        <w:pStyle w:val="Style2"/>
        <w:widowControl/>
        <w:spacing w:line="360" w:lineRule="auto"/>
        <w:ind w:firstLine="0"/>
        <w:jc w:val="both"/>
        <w:rPr>
          <w:rStyle w:val="FontStyle13"/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  <w:lang w:val="en-US"/>
        </w:rPr>
        <w:t>I</w:t>
      </w:r>
      <w:r w:rsidRPr="001A52AD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Подберите пример для целостного анализа.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Укажите</w:t>
      </w:r>
      <w:proofErr w:type="gramEnd"/>
      <w:r>
        <w:rPr>
          <w:rFonts w:ascii="Times New Roman" w:hAnsi="Times New Roman"/>
          <w:sz w:val="32"/>
          <w:szCs w:val="32"/>
        </w:rPr>
        <w:t xml:space="preserve"> для какого класса, для закрепления каких тем и понятий выбран этот пример.</w:t>
      </w:r>
    </w:p>
    <w:p w:rsidR="001A52AD" w:rsidRDefault="001A52AD" w:rsidP="001A52AD">
      <w:pPr>
        <w:pStyle w:val="Style2"/>
        <w:widowControl/>
        <w:spacing w:line="360" w:lineRule="auto"/>
        <w:ind w:firstLine="0"/>
        <w:jc w:val="both"/>
        <w:rPr>
          <w:rStyle w:val="FontStyle15"/>
          <w:rFonts w:ascii="Times New Roman" w:hAnsi="Times New Roman" w:cs="Times New Roman"/>
          <w:sz w:val="32"/>
          <w:szCs w:val="32"/>
        </w:rPr>
      </w:pPr>
      <w:r>
        <w:rPr>
          <w:rStyle w:val="FontStyle13"/>
          <w:rFonts w:ascii="Times New Roman" w:hAnsi="Times New Roman" w:cs="Times New Roman"/>
          <w:sz w:val="32"/>
          <w:szCs w:val="32"/>
          <w:lang w:val="en-US"/>
        </w:rPr>
        <w:t>II</w:t>
      </w:r>
      <w:r w:rsidRPr="001A52AD">
        <w:rPr>
          <w:rStyle w:val="FontStyle13"/>
          <w:rFonts w:ascii="Times New Roman" w:hAnsi="Times New Roman" w:cs="Times New Roman"/>
          <w:sz w:val="32"/>
          <w:szCs w:val="32"/>
        </w:rPr>
        <w:t>.</w:t>
      </w:r>
      <w:r>
        <w:rPr>
          <w:rStyle w:val="FontStyle13"/>
          <w:rFonts w:ascii="Times New Roman" w:hAnsi="Times New Roman" w:cs="Times New Roman"/>
          <w:sz w:val="32"/>
          <w:szCs w:val="32"/>
        </w:rPr>
        <w:t xml:space="preserve"> </w:t>
      </w:r>
      <w:r w:rsidRPr="001A52AD">
        <w:rPr>
          <w:rFonts w:ascii="Times New Roman" w:hAnsi="Times New Roman"/>
          <w:sz w:val="32"/>
          <w:szCs w:val="32"/>
        </w:rPr>
        <w:t xml:space="preserve">Составьте </w:t>
      </w:r>
      <w:r>
        <w:rPr>
          <w:rFonts w:ascii="Times New Roman" w:hAnsi="Times New Roman"/>
          <w:sz w:val="32"/>
          <w:szCs w:val="32"/>
        </w:rPr>
        <w:t>по 1 упражнению для пения</w:t>
      </w:r>
      <w:r w:rsidRPr="001A52AD">
        <w:rPr>
          <w:rFonts w:ascii="Times New Roman" w:hAnsi="Times New Roman"/>
          <w:sz w:val="32"/>
          <w:szCs w:val="32"/>
        </w:rPr>
        <w:t xml:space="preserve"> на </w:t>
      </w:r>
      <w:r w:rsidRPr="001A52AD">
        <w:rPr>
          <w:rStyle w:val="FontStyle15"/>
          <w:rFonts w:ascii="Times New Roman" w:hAnsi="Times New Roman" w:cs="Times New Roman"/>
          <w:sz w:val="32"/>
          <w:szCs w:val="32"/>
        </w:rPr>
        <w:t xml:space="preserve">разные виды голосоведения: </w:t>
      </w:r>
    </w:p>
    <w:p w:rsidR="001A52AD" w:rsidRDefault="001A52AD" w:rsidP="001A52AD">
      <w:pPr>
        <w:pStyle w:val="Style2"/>
        <w:widowControl/>
        <w:spacing w:line="360" w:lineRule="auto"/>
        <w:ind w:firstLine="0"/>
        <w:jc w:val="both"/>
        <w:rPr>
          <w:rStyle w:val="FontStyle15"/>
          <w:rFonts w:ascii="Times New Roman" w:hAnsi="Times New Roman" w:cs="Times New Roman"/>
          <w:sz w:val="32"/>
          <w:szCs w:val="32"/>
        </w:rPr>
      </w:pPr>
      <w:r w:rsidRPr="001A52AD">
        <w:rPr>
          <w:rStyle w:val="FontStyle15"/>
          <w:rFonts w:ascii="Times New Roman" w:hAnsi="Times New Roman" w:cs="Times New Roman"/>
          <w:sz w:val="32"/>
          <w:szCs w:val="32"/>
        </w:rPr>
        <w:t>1.</w:t>
      </w:r>
      <w:r>
        <w:rPr>
          <w:rStyle w:val="FontStyle15"/>
          <w:rFonts w:ascii="Times New Roman" w:hAnsi="Times New Roman" w:cs="Times New Roman"/>
          <w:sz w:val="32"/>
          <w:szCs w:val="32"/>
        </w:rPr>
        <w:t xml:space="preserve"> </w:t>
      </w:r>
      <w:r w:rsidRPr="001A52AD">
        <w:rPr>
          <w:rStyle w:val="FontStyle15"/>
          <w:rFonts w:ascii="Times New Roman" w:hAnsi="Times New Roman" w:cs="Times New Roman"/>
          <w:sz w:val="32"/>
          <w:szCs w:val="32"/>
        </w:rPr>
        <w:t xml:space="preserve">Косвенное </w:t>
      </w:r>
    </w:p>
    <w:p w:rsidR="001A52AD" w:rsidRDefault="001A52AD" w:rsidP="001A52AD">
      <w:pPr>
        <w:pStyle w:val="Style2"/>
        <w:widowControl/>
        <w:spacing w:line="360" w:lineRule="auto"/>
        <w:ind w:firstLine="0"/>
        <w:jc w:val="both"/>
        <w:rPr>
          <w:rStyle w:val="FontStyle15"/>
          <w:rFonts w:ascii="Times New Roman" w:hAnsi="Times New Roman" w:cs="Times New Roman"/>
          <w:sz w:val="32"/>
          <w:szCs w:val="32"/>
        </w:rPr>
      </w:pPr>
      <w:r w:rsidRPr="001A52AD">
        <w:rPr>
          <w:rStyle w:val="FontStyle15"/>
          <w:rFonts w:ascii="Times New Roman" w:hAnsi="Times New Roman" w:cs="Times New Roman"/>
          <w:sz w:val="32"/>
          <w:szCs w:val="32"/>
        </w:rPr>
        <w:t>2.</w:t>
      </w:r>
      <w:r>
        <w:rPr>
          <w:rStyle w:val="FontStyle15"/>
          <w:rFonts w:ascii="Times New Roman" w:hAnsi="Times New Roman" w:cs="Times New Roman"/>
          <w:sz w:val="32"/>
          <w:szCs w:val="32"/>
        </w:rPr>
        <w:t xml:space="preserve"> </w:t>
      </w:r>
      <w:r w:rsidRPr="001A52AD">
        <w:rPr>
          <w:rStyle w:val="FontStyle15"/>
          <w:rFonts w:ascii="Times New Roman" w:hAnsi="Times New Roman" w:cs="Times New Roman"/>
          <w:sz w:val="32"/>
          <w:szCs w:val="32"/>
        </w:rPr>
        <w:t xml:space="preserve">Прямое </w:t>
      </w:r>
    </w:p>
    <w:p w:rsidR="001A52AD" w:rsidRDefault="001A52AD" w:rsidP="001A52AD">
      <w:pPr>
        <w:pStyle w:val="Style2"/>
        <w:widowControl/>
        <w:spacing w:line="360" w:lineRule="auto"/>
        <w:ind w:firstLine="0"/>
        <w:jc w:val="both"/>
        <w:rPr>
          <w:rStyle w:val="FontStyle15"/>
          <w:rFonts w:ascii="Times New Roman" w:hAnsi="Times New Roman" w:cs="Times New Roman"/>
          <w:sz w:val="32"/>
          <w:szCs w:val="32"/>
        </w:rPr>
      </w:pPr>
      <w:r w:rsidRPr="001A52AD">
        <w:rPr>
          <w:rStyle w:val="FontStyle15"/>
          <w:rFonts w:ascii="Times New Roman" w:hAnsi="Times New Roman" w:cs="Times New Roman"/>
          <w:sz w:val="32"/>
          <w:szCs w:val="32"/>
        </w:rPr>
        <w:t xml:space="preserve">3. Параллельное </w:t>
      </w:r>
    </w:p>
    <w:p w:rsidR="001A52AD" w:rsidRDefault="001A52AD" w:rsidP="001A52AD">
      <w:pPr>
        <w:pStyle w:val="Style2"/>
        <w:widowControl/>
        <w:spacing w:line="360" w:lineRule="auto"/>
        <w:ind w:firstLine="0"/>
        <w:jc w:val="both"/>
        <w:rPr>
          <w:rStyle w:val="FontStyle13"/>
          <w:rFonts w:ascii="Times New Roman" w:hAnsi="Times New Roman" w:cs="Times New Roman"/>
          <w:sz w:val="32"/>
          <w:szCs w:val="32"/>
        </w:rPr>
      </w:pPr>
      <w:r w:rsidRPr="001A52AD">
        <w:rPr>
          <w:rStyle w:val="FontStyle15"/>
          <w:rFonts w:ascii="Times New Roman" w:hAnsi="Times New Roman" w:cs="Times New Roman"/>
          <w:sz w:val="32"/>
          <w:szCs w:val="32"/>
        </w:rPr>
        <w:t>4.</w:t>
      </w:r>
      <w:r>
        <w:rPr>
          <w:rStyle w:val="FontStyle15"/>
          <w:rFonts w:ascii="Times New Roman" w:hAnsi="Times New Roman" w:cs="Times New Roman"/>
          <w:sz w:val="32"/>
          <w:szCs w:val="32"/>
        </w:rPr>
        <w:t xml:space="preserve"> </w:t>
      </w:r>
      <w:r w:rsidRPr="001A52AD">
        <w:rPr>
          <w:rStyle w:val="FontStyle15"/>
          <w:rFonts w:ascii="Times New Roman" w:hAnsi="Times New Roman" w:cs="Times New Roman"/>
          <w:sz w:val="32"/>
          <w:szCs w:val="32"/>
        </w:rPr>
        <w:t>Противоположное</w:t>
      </w:r>
      <w:r w:rsidRPr="001A52AD">
        <w:rPr>
          <w:rStyle w:val="FontStyle13"/>
          <w:rFonts w:ascii="Times New Roman" w:hAnsi="Times New Roman" w:cs="Times New Roman"/>
          <w:sz w:val="32"/>
          <w:szCs w:val="32"/>
        </w:rPr>
        <w:t>.</w:t>
      </w:r>
    </w:p>
    <w:p w:rsidR="00EF3E0C" w:rsidRDefault="00EF3E0C" w:rsidP="001A52AD">
      <w:pPr>
        <w:pStyle w:val="Style2"/>
        <w:widowControl/>
        <w:spacing w:line="360" w:lineRule="auto"/>
        <w:ind w:firstLine="0"/>
        <w:jc w:val="both"/>
        <w:rPr>
          <w:rStyle w:val="FontStyle13"/>
          <w:rFonts w:ascii="Times New Roman" w:hAnsi="Times New Roman" w:cs="Times New Roman"/>
          <w:sz w:val="32"/>
          <w:szCs w:val="32"/>
        </w:rPr>
      </w:pPr>
      <w:r>
        <w:rPr>
          <w:rStyle w:val="FontStyle13"/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Style w:val="FontStyle13"/>
          <w:rFonts w:ascii="Times New Roman" w:hAnsi="Times New Roman" w:cs="Times New Roman"/>
          <w:sz w:val="32"/>
          <w:szCs w:val="32"/>
        </w:rPr>
        <w:t>. 1. Что необходимо делать, если фальшивое пение связано с отсутствием слухового и певческого опыта.</w:t>
      </w:r>
    </w:p>
    <w:p w:rsidR="00EF3E0C" w:rsidRPr="00EF3E0C" w:rsidRDefault="00EF3E0C" w:rsidP="001A52AD">
      <w:pPr>
        <w:pStyle w:val="Style2"/>
        <w:widowControl/>
        <w:spacing w:line="360" w:lineRule="auto"/>
        <w:ind w:firstLine="0"/>
        <w:jc w:val="both"/>
        <w:rPr>
          <w:rStyle w:val="FontStyle13"/>
          <w:rFonts w:ascii="Times New Roman" w:hAnsi="Times New Roman" w:cs="Times New Roman"/>
          <w:sz w:val="32"/>
          <w:szCs w:val="32"/>
        </w:rPr>
      </w:pPr>
      <w:r>
        <w:rPr>
          <w:rStyle w:val="FontStyle13"/>
          <w:rFonts w:ascii="Times New Roman" w:hAnsi="Times New Roman" w:cs="Times New Roman"/>
          <w:sz w:val="32"/>
          <w:szCs w:val="32"/>
        </w:rPr>
        <w:t xml:space="preserve">2. </w:t>
      </w:r>
      <w:r>
        <w:rPr>
          <w:rStyle w:val="FontStyle13"/>
          <w:rFonts w:ascii="Times New Roman" w:hAnsi="Times New Roman" w:cs="Times New Roman"/>
          <w:sz w:val="32"/>
          <w:szCs w:val="32"/>
        </w:rPr>
        <w:t>Что необходимо делать, если фальшивое пение связано</w:t>
      </w:r>
      <w:r>
        <w:rPr>
          <w:rStyle w:val="FontStyle13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FontStyle13"/>
          <w:rFonts w:ascii="Times New Roman" w:hAnsi="Times New Roman" w:cs="Times New Roman"/>
          <w:sz w:val="32"/>
          <w:szCs w:val="32"/>
        </w:rPr>
        <w:t>с отсутствием</w:t>
      </w:r>
      <w:r>
        <w:rPr>
          <w:rStyle w:val="FontStyle13"/>
          <w:rFonts w:ascii="Times New Roman" w:hAnsi="Times New Roman" w:cs="Times New Roman"/>
          <w:sz w:val="32"/>
          <w:szCs w:val="32"/>
        </w:rPr>
        <w:t xml:space="preserve"> </w:t>
      </w:r>
      <w:r w:rsidRPr="00EF3E0C">
        <w:rPr>
          <w:rFonts w:ascii="Times New Roman" w:hAnsi="Times New Roman"/>
          <w:sz w:val="32"/>
          <w:szCs w:val="32"/>
        </w:rPr>
        <w:t>координации</w:t>
      </w:r>
      <w:r w:rsidRPr="00EF3E0C">
        <w:rPr>
          <w:rFonts w:ascii="Times New Roman" w:hAnsi="Times New Roman"/>
          <w:sz w:val="32"/>
          <w:szCs w:val="32"/>
        </w:rPr>
        <w:t xml:space="preserve"> между тем, что ребенок слышит и тем, что воспроизводит.</w:t>
      </w:r>
    </w:p>
    <w:p w:rsidR="001A52AD" w:rsidRPr="00EF3E0C" w:rsidRDefault="001A52AD" w:rsidP="001A52AD">
      <w:pPr>
        <w:spacing w:line="360" w:lineRule="auto"/>
        <w:rPr>
          <w:sz w:val="32"/>
          <w:szCs w:val="32"/>
        </w:rPr>
      </w:pPr>
      <w:bookmarkStart w:id="0" w:name="_GoBack"/>
      <w:bookmarkEnd w:id="0"/>
    </w:p>
    <w:sectPr w:rsidR="001A52AD" w:rsidRPr="00EF3E0C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AD"/>
    <w:rsid w:val="000274F8"/>
    <w:rsid w:val="000E7A03"/>
    <w:rsid w:val="001A52AD"/>
    <w:rsid w:val="004E7121"/>
    <w:rsid w:val="007200EF"/>
    <w:rsid w:val="008658DD"/>
    <w:rsid w:val="00EF3E0C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1A52AD"/>
    <w:rPr>
      <w:rFonts w:ascii="Bookman Old Style" w:hAnsi="Bookman Old Style" w:cs="Bookman Old Style"/>
      <w:spacing w:val="-20"/>
      <w:sz w:val="26"/>
      <w:szCs w:val="26"/>
    </w:rPr>
  </w:style>
  <w:style w:type="character" w:customStyle="1" w:styleId="FontStyle15">
    <w:name w:val="Font Style15"/>
    <w:basedOn w:val="a0"/>
    <w:rsid w:val="001A52AD"/>
    <w:rPr>
      <w:rFonts w:ascii="Bookman Old Style" w:hAnsi="Bookman Old Style" w:cs="Bookman Old Style"/>
      <w:sz w:val="24"/>
      <w:szCs w:val="24"/>
    </w:rPr>
  </w:style>
  <w:style w:type="paragraph" w:customStyle="1" w:styleId="Style2">
    <w:name w:val="Style2"/>
    <w:basedOn w:val="a"/>
    <w:rsid w:val="001A52AD"/>
    <w:pPr>
      <w:widowControl w:val="0"/>
      <w:autoSpaceDE w:val="0"/>
      <w:autoSpaceDN w:val="0"/>
      <w:adjustRightInd w:val="0"/>
      <w:spacing w:line="363" w:lineRule="exact"/>
      <w:ind w:hanging="101"/>
    </w:pPr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1A52AD"/>
    <w:rPr>
      <w:rFonts w:ascii="Bookman Old Style" w:hAnsi="Bookman Old Style" w:cs="Bookman Old Style"/>
      <w:spacing w:val="-20"/>
      <w:sz w:val="26"/>
      <w:szCs w:val="26"/>
    </w:rPr>
  </w:style>
  <w:style w:type="character" w:customStyle="1" w:styleId="FontStyle15">
    <w:name w:val="Font Style15"/>
    <w:basedOn w:val="a0"/>
    <w:rsid w:val="001A52AD"/>
    <w:rPr>
      <w:rFonts w:ascii="Bookman Old Style" w:hAnsi="Bookman Old Style" w:cs="Bookman Old Style"/>
      <w:sz w:val="24"/>
      <w:szCs w:val="24"/>
    </w:rPr>
  </w:style>
  <w:style w:type="paragraph" w:customStyle="1" w:styleId="Style2">
    <w:name w:val="Style2"/>
    <w:basedOn w:val="a"/>
    <w:rsid w:val="001A52AD"/>
    <w:pPr>
      <w:widowControl w:val="0"/>
      <w:autoSpaceDE w:val="0"/>
      <w:autoSpaceDN w:val="0"/>
      <w:adjustRightInd w:val="0"/>
      <w:spacing w:line="363" w:lineRule="exact"/>
      <w:ind w:hanging="101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2017-08-23T11:27:00Z</dcterms:created>
  <dcterms:modified xsi:type="dcterms:W3CDTF">2017-08-23T11:42:00Z</dcterms:modified>
</cp:coreProperties>
</file>