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B1" w:rsidRDefault="007545B1" w:rsidP="0075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Зачет.</w:t>
      </w:r>
    </w:p>
    <w:p w:rsidR="007545B1" w:rsidRDefault="007545B1" w:rsidP="007545B1">
      <w:pPr>
        <w:pStyle w:val="Default"/>
        <w:ind w:firstLine="70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Вопросы к зачету</w:t>
      </w:r>
    </w:p>
    <w:p w:rsidR="007545B1" w:rsidRDefault="007545B1" w:rsidP="007545B1">
      <w:pPr>
        <w:ind w:left="36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1Подбор учебного материала.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2.Сложности анализа учебного материала.</w:t>
      </w:r>
    </w:p>
    <w:p w:rsidR="007545B1" w:rsidRDefault="007545B1" w:rsidP="007545B1">
      <w:pPr>
        <w:pStyle w:val="Default"/>
        <w:spacing w:line="288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3.Определение состава предметно-познавательных действий учащихся. 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4.Выбор средств, методов и форм обучения.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5.Конкретизация обучающей и когнитивной целей.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6.Рефлексия методической деятельности.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7.Дополнительная литература.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8.Учебно-справочная литература.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9.Учебно-наглядная литература.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Учебно-библиографическая литература.</w:t>
      </w: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11.Сущность и структура </w:t>
      </w:r>
      <w:proofErr w:type="gramStart"/>
      <w:r>
        <w:rPr>
          <w:sz w:val="28"/>
          <w:szCs w:val="28"/>
        </w:rPr>
        <w:t>методического анализа</w:t>
      </w:r>
      <w:proofErr w:type="gramEnd"/>
      <w:r>
        <w:rPr>
          <w:sz w:val="28"/>
          <w:szCs w:val="28"/>
        </w:rPr>
        <w:t xml:space="preserve"> учебной литературы</w:t>
      </w:r>
      <w:r>
        <w:rPr>
          <w:i/>
          <w:sz w:val="28"/>
          <w:szCs w:val="28"/>
        </w:rPr>
        <w:t>.</w:t>
      </w:r>
    </w:p>
    <w:p w:rsidR="007545B1" w:rsidRDefault="007545B1" w:rsidP="007545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545B1" w:rsidRDefault="007545B1" w:rsidP="007545B1">
      <w:pPr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отчетности: </w:t>
      </w:r>
      <w:r>
        <w:rPr>
          <w:bCs/>
          <w:sz w:val="28"/>
          <w:szCs w:val="28"/>
        </w:rPr>
        <w:t xml:space="preserve">Устный зачет. </w:t>
      </w:r>
      <w:proofErr w:type="spellStart"/>
      <w:r>
        <w:rPr>
          <w:bCs/>
          <w:sz w:val="28"/>
          <w:szCs w:val="28"/>
        </w:rPr>
        <w:t>Очно</w:t>
      </w:r>
      <w:proofErr w:type="spellEnd"/>
      <w:r>
        <w:rPr>
          <w:bCs/>
          <w:sz w:val="28"/>
          <w:szCs w:val="28"/>
        </w:rPr>
        <w:t>.</w:t>
      </w:r>
    </w:p>
    <w:p w:rsidR="007545B1" w:rsidRDefault="007545B1" w:rsidP="007545B1">
      <w:pPr>
        <w:ind w:left="36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отчетности:</w:t>
      </w:r>
      <w:r>
        <w:rPr>
          <w:bCs/>
          <w:sz w:val="28"/>
          <w:szCs w:val="28"/>
        </w:rPr>
        <w:t xml:space="preserve"> до 28 декабря.</w:t>
      </w:r>
    </w:p>
    <w:p w:rsidR="00A15A0E" w:rsidRDefault="00A15A0E"/>
    <w:sectPr w:rsidR="00A15A0E" w:rsidSect="00A1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45B1"/>
    <w:rsid w:val="007545B1"/>
    <w:rsid w:val="00A1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45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1</cp:revision>
  <dcterms:created xsi:type="dcterms:W3CDTF">2017-01-18T05:03:00Z</dcterms:created>
  <dcterms:modified xsi:type="dcterms:W3CDTF">2017-01-18T05:05:00Z</dcterms:modified>
</cp:coreProperties>
</file>