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3E" w:rsidRDefault="008E074A" w:rsidP="00F27A3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курс, 2</w:t>
      </w:r>
      <w:r w:rsidR="00F27A3E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2B1B41" w:rsidRDefault="002B1B41" w:rsidP="002B1B4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B41" w:rsidRPr="002B1B41" w:rsidRDefault="002B1B41" w:rsidP="00D35BF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4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B1B4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B1B41">
        <w:rPr>
          <w:rFonts w:ascii="Times New Roman" w:hAnsi="Times New Roman" w:cs="Times New Roman"/>
          <w:b/>
          <w:sz w:val="28"/>
          <w:szCs w:val="28"/>
        </w:rPr>
        <w:t>. Основы композиции (теория).</w:t>
      </w:r>
    </w:p>
    <w:p w:rsidR="00D35BFB" w:rsidRPr="00D35BFB" w:rsidRDefault="00D35BFB" w:rsidP="00D35BF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B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35B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5BFB">
        <w:rPr>
          <w:rFonts w:ascii="Times New Roman" w:hAnsi="Times New Roman" w:cs="Times New Roman"/>
          <w:sz w:val="28"/>
          <w:szCs w:val="28"/>
        </w:rPr>
        <w:t>. «Основы композиции»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 необходимый минимум теоретических  знаний для грамотной работы в мастерских рисунка, живописи, специализации и самостоятельной работы вне аудитории.</w:t>
      </w:r>
    </w:p>
    <w:p w:rsidR="002B1B41" w:rsidRPr="002B1B41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B41" w:rsidRPr="002B1B41" w:rsidRDefault="002B1B41" w:rsidP="002B1B41">
      <w:pPr>
        <w:spacing w:after="0"/>
        <w:ind w:firstLine="85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B1B41">
        <w:rPr>
          <w:rFonts w:ascii="Times New Roman" w:hAnsi="Times New Roman" w:cs="Times New Roman"/>
          <w:b/>
          <w:i/>
          <w:sz w:val="28"/>
          <w:szCs w:val="28"/>
        </w:rPr>
        <w:t>Тема 4.1. Основные сведения о композиции.</w:t>
      </w:r>
    </w:p>
    <w:p w:rsidR="002B1B41" w:rsidRDefault="00721182" w:rsidP="002B1B41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законы,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закономерности построения, правила и приемы композиции по </w:t>
      </w:r>
      <w:r w:rsidR="00593DEE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теме </w:t>
      </w:r>
      <w:r w:rsidR="00E91991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2B1B41" w:rsidRPr="003648A4">
        <w:rPr>
          <w:rFonts w:ascii="Times New Roman" w:hAnsi="Times New Roman" w:cs="Times New Roman"/>
          <w:i/>
          <w:sz w:val="28"/>
          <w:szCs w:val="28"/>
          <w:u w:val="single"/>
        </w:rPr>
        <w:t>.1.:</w:t>
      </w:r>
      <w:proofErr w:type="gramEnd"/>
    </w:p>
    <w:p w:rsidR="002B1B41" w:rsidRPr="00E91991" w:rsidRDefault="00E91991" w:rsidP="00E9199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99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B41" w:rsidRPr="00E91991">
        <w:rPr>
          <w:rFonts w:ascii="Times New Roman" w:hAnsi="Times New Roman" w:cs="Times New Roman"/>
          <w:bCs/>
          <w:sz w:val="28"/>
          <w:szCs w:val="28"/>
        </w:rPr>
        <w:t xml:space="preserve">Композиция – определение. </w:t>
      </w:r>
    </w:p>
    <w:p w:rsidR="002B1B41" w:rsidRPr="002B1B41" w:rsidRDefault="00E9199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Значение композиции в изобразительном и декоративно-прикладном искусстве. Форма и содержание. </w:t>
      </w:r>
    </w:p>
    <w:p w:rsidR="002B1B41" w:rsidRPr="002B1B41" w:rsidRDefault="00E9199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Виды композиции. Фронтальная, объемная и глубинно-пространственная композиция. </w:t>
      </w:r>
    </w:p>
    <w:p w:rsidR="002B1B41" w:rsidRPr="002B1B41" w:rsidRDefault="00E9199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Основные законы и свойства композиции. </w:t>
      </w:r>
    </w:p>
    <w:p w:rsidR="002B1B41" w:rsidRPr="002B1B41" w:rsidRDefault="00E9199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Средства выразительности декоративной композиции.</w:t>
      </w:r>
    </w:p>
    <w:p w:rsidR="002B1B41" w:rsidRPr="002B1B41" w:rsidRDefault="00E9199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Закон целостности. Признаки закона целостности (неделимость композиции, связь и взаимная согласованность всех элементов композиции, связность). </w:t>
      </w:r>
    </w:p>
    <w:p w:rsidR="002B1B41" w:rsidRPr="002B1B41" w:rsidRDefault="00E9199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Закон контрастов. Контраст – определение. Виды контрастов в изобразительном искусстве (контраст света и тени, теплых и холодных цветов, контрасты величин).</w:t>
      </w:r>
    </w:p>
    <w:p w:rsidR="002B1B41" w:rsidRPr="002B1B41" w:rsidRDefault="00E9199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Уравновешенность.</w:t>
      </w:r>
    </w:p>
    <w:p w:rsidR="002B1B41" w:rsidRPr="002B1B41" w:rsidRDefault="00E9199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Композиционный центр живописного произведения и его значение. Взаимосвязь композиционного центра с другими частями композиции.</w:t>
      </w:r>
    </w:p>
    <w:p w:rsidR="00456032" w:rsidRPr="00456032" w:rsidRDefault="00456032" w:rsidP="002B1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A3E" w:rsidRPr="009003FE" w:rsidRDefault="00F27A3E" w:rsidP="00F27A3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F27A3E" w:rsidRPr="003648A4" w:rsidRDefault="00F27A3E" w:rsidP="00F27A3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FE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4C7">
        <w:rPr>
          <w:rFonts w:ascii="Times New Roman" w:hAnsi="Times New Roman" w:cs="Times New Roman"/>
          <w:sz w:val="28"/>
          <w:szCs w:val="28"/>
        </w:rPr>
        <w:t>Основы композиции. Виды композиции.</w:t>
      </w:r>
      <w:r w:rsidR="006664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64C7" w:rsidRPr="002B1B41">
        <w:rPr>
          <w:rFonts w:ascii="Times New Roman" w:hAnsi="Times New Roman" w:cs="Times New Roman"/>
          <w:bCs/>
          <w:sz w:val="28"/>
          <w:szCs w:val="28"/>
        </w:rPr>
        <w:t xml:space="preserve">Основные законы и свойства композиции. Закон целостности. </w:t>
      </w:r>
      <w:r w:rsidR="00B04A0C">
        <w:rPr>
          <w:rFonts w:ascii="Times New Roman" w:hAnsi="Times New Roman" w:cs="Times New Roman"/>
          <w:bCs/>
          <w:sz w:val="28"/>
          <w:szCs w:val="28"/>
        </w:rPr>
        <w:t xml:space="preserve">Закон контрастов. </w:t>
      </w:r>
      <w:r w:rsidR="00B04A0C" w:rsidRPr="002B1B41">
        <w:rPr>
          <w:rFonts w:ascii="Times New Roman" w:hAnsi="Times New Roman" w:cs="Times New Roman"/>
          <w:bCs/>
          <w:sz w:val="28"/>
          <w:szCs w:val="28"/>
        </w:rPr>
        <w:t>Уравновешенность.</w:t>
      </w:r>
      <w:r w:rsidR="00B04A0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04A0C" w:rsidRPr="002B1B41">
        <w:rPr>
          <w:rFonts w:ascii="Times New Roman" w:hAnsi="Times New Roman" w:cs="Times New Roman"/>
          <w:bCs/>
          <w:sz w:val="28"/>
          <w:szCs w:val="28"/>
        </w:rPr>
        <w:t>Композиционный центр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03FE">
        <w:rPr>
          <w:rFonts w:ascii="Times New Roman" w:hAnsi="Times New Roman" w:cs="Times New Roman"/>
          <w:i/>
          <w:sz w:val="28"/>
          <w:szCs w:val="28"/>
        </w:rPr>
        <w:t xml:space="preserve"> стр.</w:t>
      </w:r>
      <w:r w:rsidR="00B04A0C">
        <w:rPr>
          <w:rFonts w:ascii="Times New Roman" w:hAnsi="Times New Roman" w:cs="Times New Roman"/>
          <w:i/>
          <w:sz w:val="28"/>
          <w:szCs w:val="28"/>
        </w:rPr>
        <w:t xml:space="preserve"> 103-108</w:t>
      </w:r>
      <w:r>
        <w:rPr>
          <w:rFonts w:ascii="Times New Roman" w:hAnsi="Times New Roman" w:cs="Times New Roman"/>
          <w:i/>
          <w:sz w:val="28"/>
          <w:szCs w:val="28"/>
        </w:rPr>
        <w:t>, ил</w:t>
      </w:r>
      <w:r w:rsidR="00B04A0C">
        <w:rPr>
          <w:rFonts w:ascii="Times New Roman" w:hAnsi="Times New Roman" w:cs="Times New Roman"/>
          <w:i/>
          <w:sz w:val="28"/>
          <w:szCs w:val="28"/>
        </w:rPr>
        <w:t>. 3.18.-3.2</w:t>
      </w:r>
      <w:r w:rsidR="007943FB">
        <w:rPr>
          <w:rFonts w:ascii="Times New Roman" w:hAnsi="Times New Roman" w:cs="Times New Roman"/>
          <w:i/>
          <w:sz w:val="28"/>
          <w:szCs w:val="28"/>
        </w:rPr>
        <w:t>0</w:t>
      </w:r>
      <w:r w:rsidRPr="009003FE">
        <w:rPr>
          <w:rFonts w:ascii="Times New Roman" w:hAnsi="Times New Roman" w:cs="Times New Roman"/>
          <w:i/>
          <w:sz w:val="28"/>
          <w:szCs w:val="28"/>
        </w:rPr>
        <w:t>.</w:t>
      </w:r>
    </w:p>
    <w:p w:rsidR="00772F38" w:rsidRPr="00B04A0C" w:rsidRDefault="007943FB" w:rsidP="00B04A0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="00F27A3E"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27A3E">
        <w:rPr>
          <w:rFonts w:ascii="Times New Roman" w:hAnsi="Times New Roman" w:cs="Times New Roman"/>
          <w:i/>
          <w:sz w:val="28"/>
          <w:szCs w:val="28"/>
        </w:rPr>
        <w:t>«</w:t>
      </w:r>
      <w:r w:rsidR="00F27A3E"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</w:t>
      </w:r>
      <w:r w:rsidR="00F27A3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: у</w:t>
      </w:r>
      <w:r w:rsidR="00F27A3E"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</w:t>
      </w:r>
      <w:r w:rsidR="00772F38">
        <w:rPr>
          <w:rFonts w:ascii="Times New Roman" w:hAnsi="Times New Roman" w:cs="Times New Roman"/>
          <w:i/>
          <w:sz w:val="28"/>
          <w:szCs w:val="28"/>
        </w:rPr>
        <w:t>. - М.: Издательский центр «Академия», 2013. – 208</w:t>
      </w:r>
      <w:r w:rsidR="00F27A3E"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2F38"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="00772F38" w:rsidRPr="00772F38">
        <w:rPr>
          <w:rFonts w:ascii="Times New Roman" w:hAnsi="Times New Roman" w:cs="Times New Roman"/>
          <w:i/>
          <w:sz w:val="28"/>
          <w:szCs w:val="28"/>
        </w:rPr>
        <w:t>[16]</w:t>
      </w:r>
      <w:r w:rsidR="00772F38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="00772F38"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 w:rsidR="00772F38"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 w:rsidR="00772F38">
        <w:rPr>
          <w:rFonts w:ascii="Times New Roman" w:hAnsi="Times New Roman" w:cs="Times New Roman"/>
          <w:i/>
          <w:sz w:val="28"/>
          <w:szCs w:val="28"/>
        </w:rPr>
        <w:t>.:</w:t>
      </w:r>
      <w:r w:rsidR="00F27A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F27A3E">
        <w:rPr>
          <w:rFonts w:ascii="Times New Roman" w:hAnsi="Times New Roman" w:cs="Times New Roman"/>
          <w:i/>
          <w:sz w:val="28"/>
          <w:szCs w:val="28"/>
        </w:rPr>
        <w:t>и</w:t>
      </w:r>
      <w:r w:rsidR="00F27A3E"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2B1B41" w:rsidRPr="002B1B41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1B41" w:rsidRPr="00B04A0C" w:rsidRDefault="002B1B41" w:rsidP="00B04A0C">
      <w:pPr>
        <w:spacing w:after="0"/>
        <w:ind w:firstLine="85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04A0C">
        <w:rPr>
          <w:rFonts w:ascii="Times New Roman" w:hAnsi="Times New Roman" w:cs="Times New Roman"/>
          <w:b/>
          <w:bCs/>
          <w:i/>
          <w:sz w:val="28"/>
          <w:szCs w:val="28"/>
        </w:rPr>
        <w:t>Тема 4.2. Выразительные средства декоративной композиции.</w:t>
      </w:r>
    </w:p>
    <w:p w:rsidR="00B04A0C" w:rsidRDefault="00721182" w:rsidP="00B04A0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Следует 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закономерности построения, правила и приемы композиции по теме </w:t>
      </w:r>
      <w:r w:rsidR="00B04A0C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23657F">
        <w:rPr>
          <w:rFonts w:ascii="Times New Roman" w:hAnsi="Times New Roman" w:cs="Times New Roman"/>
          <w:i/>
          <w:sz w:val="28"/>
          <w:szCs w:val="28"/>
          <w:u w:val="single"/>
        </w:rPr>
        <w:t>.2</w:t>
      </w:r>
      <w:r w:rsidR="00B04A0C" w:rsidRPr="003648A4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</w:p>
    <w:p w:rsidR="002B1B41" w:rsidRPr="0023657F" w:rsidRDefault="0023657F" w:rsidP="0023657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57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B41" w:rsidRPr="0023657F">
        <w:rPr>
          <w:rFonts w:ascii="Times New Roman" w:hAnsi="Times New Roman" w:cs="Times New Roman"/>
          <w:bCs/>
          <w:sz w:val="28"/>
          <w:szCs w:val="28"/>
        </w:rPr>
        <w:t>Правила, приемы и средства создания декоративной композиции.</w:t>
      </w:r>
    </w:p>
    <w:p w:rsidR="002B1B41" w:rsidRPr="002B1B41" w:rsidRDefault="0023657F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Группы произведений декоративно-прикладного искусства. </w:t>
      </w:r>
    </w:p>
    <w:p w:rsidR="002B1B41" w:rsidRPr="002B1B41" w:rsidRDefault="0023657F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Особенности декоративной композиции: условная трактовка форм, выразительность силуэта, контуров и линий. Условность трактовки цвета в декоративной композиции.</w:t>
      </w:r>
    </w:p>
    <w:p w:rsidR="002C44A4" w:rsidRDefault="002C44A4" w:rsidP="002C44A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C44A4" w:rsidRPr="009003FE" w:rsidRDefault="002C44A4" w:rsidP="002C44A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2C44A4" w:rsidRPr="003648A4" w:rsidRDefault="002C44A4" w:rsidP="002C44A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FE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Выразительные средства декоративной композиции:</w:t>
      </w:r>
      <w:r w:rsidRPr="009003FE">
        <w:rPr>
          <w:rFonts w:ascii="Times New Roman" w:hAnsi="Times New Roman" w:cs="Times New Roman"/>
          <w:i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i/>
          <w:sz w:val="28"/>
          <w:szCs w:val="28"/>
        </w:rPr>
        <w:t xml:space="preserve"> 109.</w:t>
      </w:r>
    </w:p>
    <w:p w:rsidR="002C44A4" w:rsidRPr="00B04A0C" w:rsidRDefault="002C44A4" w:rsidP="002C44A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2B1B41" w:rsidRPr="002B1B41" w:rsidRDefault="002B1B41" w:rsidP="002C44A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B41" w:rsidRPr="006F68CC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68CC">
        <w:rPr>
          <w:rFonts w:ascii="Times New Roman" w:hAnsi="Times New Roman" w:cs="Times New Roman"/>
          <w:b/>
          <w:bCs/>
          <w:i/>
          <w:sz w:val="28"/>
          <w:szCs w:val="28"/>
        </w:rPr>
        <w:t>Пропорции и пропорциональность.</w:t>
      </w:r>
    </w:p>
    <w:p w:rsidR="0023657F" w:rsidRDefault="00721182" w:rsidP="0023657F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закономерности построения, </w:t>
      </w:r>
      <w:r w:rsidR="002C44A4">
        <w:rPr>
          <w:rFonts w:ascii="Times New Roman" w:hAnsi="Times New Roman" w:cs="Times New Roman"/>
          <w:i/>
          <w:sz w:val="28"/>
          <w:szCs w:val="28"/>
          <w:u w:val="single"/>
        </w:rPr>
        <w:t>правила и приемы композиции</w:t>
      </w:r>
      <w:r w:rsidR="0023657F" w:rsidRPr="003648A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proofErr w:type="gramEnd"/>
    </w:p>
    <w:p w:rsidR="002B1B41" w:rsidRPr="006F68CC" w:rsidRDefault="006F68CC" w:rsidP="006F68C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8C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B41" w:rsidRPr="006F68CC">
        <w:rPr>
          <w:rFonts w:ascii="Times New Roman" w:hAnsi="Times New Roman" w:cs="Times New Roman"/>
          <w:bCs/>
          <w:sz w:val="28"/>
          <w:szCs w:val="28"/>
        </w:rPr>
        <w:t>Средства художественной выразительности: пропорции и пропорциональность.</w:t>
      </w:r>
    </w:p>
    <w:p w:rsidR="002B1B41" w:rsidRPr="002B1B41" w:rsidRDefault="006F68CC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Пропорции – определение.</w:t>
      </w:r>
    </w:p>
    <w:p w:rsidR="002B1B41" w:rsidRPr="002B1B41" w:rsidRDefault="006F68CC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Арифметические (рациональные) и геометрические (иррациональные) пропорции. </w:t>
      </w:r>
    </w:p>
    <w:p w:rsidR="002B1B41" w:rsidRPr="002B1B41" w:rsidRDefault="006F68CC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Пропорциональные величины. Размерные соотношения элементов формы.</w:t>
      </w:r>
    </w:p>
    <w:p w:rsidR="006F68CC" w:rsidRDefault="006F68CC" w:rsidP="006F68C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F68CC" w:rsidRPr="009003FE" w:rsidRDefault="006F68CC" w:rsidP="006F68C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6F68CC" w:rsidRPr="003648A4" w:rsidRDefault="006F68CC" w:rsidP="006F68C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FE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Пропорции и пропорциональность:</w:t>
      </w:r>
      <w:r w:rsidRPr="009003FE">
        <w:rPr>
          <w:rFonts w:ascii="Times New Roman" w:hAnsi="Times New Roman" w:cs="Times New Roman"/>
          <w:i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i/>
          <w:sz w:val="28"/>
          <w:szCs w:val="28"/>
        </w:rPr>
        <w:t xml:space="preserve"> 109-110.</w:t>
      </w:r>
    </w:p>
    <w:p w:rsidR="006F68CC" w:rsidRPr="00B04A0C" w:rsidRDefault="006F68CC" w:rsidP="006F68C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2B1B41" w:rsidRPr="002B1B41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B41" w:rsidRPr="006F68CC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68CC">
        <w:rPr>
          <w:rFonts w:ascii="Times New Roman" w:hAnsi="Times New Roman" w:cs="Times New Roman"/>
          <w:b/>
          <w:bCs/>
          <w:i/>
          <w:sz w:val="28"/>
          <w:szCs w:val="28"/>
        </w:rPr>
        <w:t>Масштаб и масштабность.</w:t>
      </w:r>
    </w:p>
    <w:p w:rsidR="002C44A4" w:rsidRDefault="002C44A4" w:rsidP="002C44A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закономерности построения, правила и приемы композиции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proofErr w:type="gramEnd"/>
    </w:p>
    <w:p w:rsidR="002B1B41" w:rsidRPr="006F68CC" w:rsidRDefault="006F68CC" w:rsidP="006F68C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8C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B41" w:rsidRPr="006F68CC">
        <w:rPr>
          <w:rFonts w:ascii="Times New Roman" w:hAnsi="Times New Roman" w:cs="Times New Roman"/>
          <w:bCs/>
          <w:sz w:val="28"/>
          <w:szCs w:val="28"/>
        </w:rPr>
        <w:t>Масштаб и масштабность как средства художественной выразительности.</w:t>
      </w:r>
    </w:p>
    <w:p w:rsidR="002B1B41" w:rsidRPr="002B1B41" w:rsidRDefault="006F68CC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Масштаб – определение.</w:t>
      </w:r>
    </w:p>
    <w:p w:rsidR="002B1B41" w:rsidRPr="002B1B41" w:rsidRDefault="006F68CC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Масштабность – определение.</w:t>
      </w:r>
    </w:p>
    <w:p w:rsidR="002B1B41" w:rsidRPr="002B1B41" w:rsidRDefault="00A11212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Роль масштаба и пропорций в композиции.</w:t>
      </w:r>
    </w:p>
    <w:p w:rsidR="002B1B41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1212" w:rsidRPr="009003FE" w:rsidRDefault="00A11212" w:rsidP="00A1121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A11212" w:rsidRPr="003648A4" w:rsidRDefault="00A11212" w:rsidP="00A1121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FE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Масштаб и масштабность:</w:t>
      </w:r>
      <w:r w:rsidRPr="009003FE">
        <w:rPr>
          <w:rFonts w:ascii="Times New Roman" w:hAnsi="Times New Roman" w:cs="Times New Roman"/>
          <w:i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i/>
          <w:sz w:val="28"/>
          <w:szCs w:val="28"/>
        </w:rPr>
        <w:t xml:space="preserve"> 110.</w:t>
      </w:r>
    </w:p>
    <w:p w:rsidR="00A11212" w:rsidRPr="00B04A0C" w:rsidRDefault="00A11212" w:rsidP="00A1121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A11212" w:rsidRPr="002B1B41" w:rsidRDefault="00A11212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B41" w:rsidRPr="006F68CC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68CC">
        <w:rPr>
          <w:rFonts w:ascii="Times New Roman" w:hAnsi="Times New Roman" w:cs="Times New Roman"/>
          <w:b/>
          <w:bCs/>
          <w:i/>
          <w:sz w:val="28"/>
          <w:szCs w:val="28"/>
        </w:rPr>
        <w:t>Ритм и метр.</w:t>
      </w:r>
    </w:p>
    <w:p w:rsidR="002C44A4" w:rsidRDefault="002C44A4" w:rsidP="002C44A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закономерности построения, правила и приемы композиции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proofErr w:type="gramEnd"/>
    </w:p>
    <w:p w:rsidR="002B1B41" w:rsidRPr="00A11212" w:rsidRDefault="00A11212" w:rsidP="00A1121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212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B41" w:rsidRPr="00A11212">
        <w:rPr>
          <w:rFonts w:ascii="Times New Roman" w:hAnsi="Times New Roman" w:cs="Times New Roman"/>
          <w:bCs/>
          <w:sz w:val="28"/>
          <w:szCs w:val="28"/>
        </w:rPr>
        <w:t>Ритм и метр как средства художественной выразительности.</w:t>
      </w:r>
    </w:p>
    <w:p w:rsidR="002B1B41" w:rsidRPr="002B1B41" w:rsidRDefault="00A11212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Ритм – определение. Признаки ритма. </w:t>
      </w:r>
    </w:p>
    <w:p w:rsidR="002B1B41" w:rsidRPr="002B1B41" w:rsidRDefault="00A11212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Ритмические повторы. Статичная (метрическая) и динамическая (подвижная) повторяемость элементов. </w:t>
      </w:r>
    </w:p>
    <w:p w:rsidR="002B1B41" w:rsidRPr="002B1B41" w:rsidRDefault="00A11212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Варианты метрических рядов. Простой метрический ряд. Сложные метрические ряды. Метрические повторы. Динамические ряды, образованные сочетанием метрических повторов. </w:t>
      </w:r>
    </w:p>
    <w:p w:rsidR="002B1B41" w:rsidRPr="002B1B41" w:rsidRDefault="00A11212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Ритм в динамическом ряду.</w:t>
      </w:r>
    </w:p>
    <w:p w:rsidR="002B1B41" w:rsidRPr="002B1B41" w:rsidRDefault="00A11212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Влияние на характер композиции метрического и ритмического рядов.</w:t>
      </w:r>
    </w:p>
    <w:p w:rsidR="00A11212" w:rsidRDefault="00A11212" w:rsidP="00A1121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11212" w:rsidRPr="009003FE" w:rsidRDefault="00A11212" w:rsidP="00A1121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A11212" w:rsidRPr="003648A4" w:rsidRDefault="00A11212" w:rsidP="00A1121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FE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Ритм и метр:</w:t>
      </w:r>
      <w:r w:rsidRPr="009003FE">
        <w:rPr>
          <w:rFonts w:ascii="Times New Roman" w:hAnsi="Times New Roman" w:cs="Times New Roman"/>
          <w:i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i/>
          <w:sz w:val="28"/>
          <w:szCs w:val="28"/>
        </w:rPr>
        <w:t xml:space="preserve"> 110-112, ил. 3.21.-3.25.</w:t>
      </w:r>
    </w:p>
    <w:p w:rsidR="00A11212" w:rsidRPr="00B04A0C" w:rsidRDefault="00A11212" w:rsidP="00A1121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2B1B41" w:rsidRPr="002B1B41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B41" w:rsidRPr="00A11212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1212">
        <w:rPr>
          <w:rFonts w:ascii="Times New Roman" w:hAnsi="Times New Roman" w:cs="Times New Roman"/>
          <w:b/>
          <w:bCs/>
          <w:i/>
          <w:sz w:val="28"/>
          <w:szCs w:val="28"/>
        </w:rPr>
        <w:t>Равновесие.  Симметрия, асимметрия.</w:t>
      </w:r>
    </w:p>
    <w:p w:rsidR="002C44A4" w:rsidRDefault="002C44A4" w:rsidP="002C44A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закономерности построения, правила и приемы композиции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proofErr w:type="gramEnd"/>
    </w:p>
    <w:p w:rsidR="002B1B41" w:rsidRPr="00A11212" w:rsidRDefault="00A11212" w:rsidP="00A11212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1212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B41" w:rsidRPr="00A11212">
        <w:rPr>
          <w:rFonts w:ascii="Times New Roman" w:hAnsi="Times New Roman" w:cs="Times New Roman"/>
          <w:bCs/>
          <w:sz w:val="28"/>
          <w:szCs w:val="28"/>
        </w:rPr>
        <w:t>Равновесие, симметрия, асимметрия как средства художественной выразительности.</w:t>
      </w:r>
    </w:p>
    <w:p w:rsidR="002B1B41" w:rsidRPr="002B1B41" w:rsidRDefault="00A11212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Композиционное равновесие и его роль в целостности произведения. Сбалансированные композиции.</w:t>
      </w:r>
    </w:p>
    <w:p w:rsidR="002B1B41" w:rsidRPr="002B1B41" w:rsidRDefault="00A11212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Симметрия – определение. </w:t>
      </w:r>
    </w:p>
    <w:p w:rsidR="002B1B41" w:rsidRPr="002B1B41" w:rsidRDefault="00A11212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Виды симметрии: центрально-осевая, радиально-лучевая, винтовая, симметрия подобия, зеркальная.</w:t>
      </w:r>
    </w:p>
    <w:p w:rsidR="002B1B41" w:rsidRPr="002B1B41" w:rsidRDefault="00A11212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Асимметрия – определение.</w:t>
      </w:r>
    </w:p>
    <w:p w:rsidR="002B1B41" w:rsidRPr="002B1B41" w:rsidRDefault="00A11212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Главное условие целостности для асимметричной формы.</w:t>
      </w:r>
    </w:p>
    <w:p w:rsidR="00A11212" w:rsidRPr="009003FE" w:rsidRDefault="00A11212" w:rsidP="00A1121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A11212" w:rsidRPr="003648A4" w:rsidRDefault="00A11212" w:rsidP="00A1121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FE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5F9">
        <w:rPr>
          <w:rFonts w:ascii="Times New Roman" w:hAnsi="Times New Roman" w:cs="Times New Roman"/>
          <w:sz w:val="28"/>
          <w:szCs w:val="28"/>
        </w:rPr>
        <w:t>Равновесие. С</w:t>
      </w:r>
      <w:r>
        <w:rPr>
          <w:rFonts w:ascii="Times New Roman" w:hAnsi="Times New Roman" w:cs="Times New Roman"/>
          <w:sz w:val="28"/>
          <w:szCs w:val="28"/>
        </w:rPr>
        <w:t>имметрия, асимметрия:</w:t>
      </w:r>
      <w:r w:rsidRPr="009003FE">
        <w:rPr>
          <w:rFonts w:ascii="Times New Roman" w:hAnsi="Times New Roman" w:cs="Times New Roman"/>
          <w:i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i/>
          <w:sz w:val="28"/>
          <w:szCs w:val="28"/>
        </w:rPr>
        <w:t xml:space="preserve"> 112-114, ил. 3.26.-3.25.</w:t>
      </w:r>
    </w:p>
    <w:p w:rsidR="00A11212" w:rsidRPr="00B04A0C" w:rsidRDefault="00A11212" w:rsidP="00A1121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2B1B41" w:rsidRPr="002B1B41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B41" w:rsidRPr="006B15F9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15F9">
        <w:rPr>
          <w:rFonts w:ascii="Times New Roman" w:hAnsi="Times New Roman" w:cs="Times New Roman"/>
          <w:b/>
          <w:bCs/>
          <w:i/>
          <w:sz w:val="28"/>
          <w:szCs w:val="28"/>
        </w:rPr>
        <w:t>Контраст, нюанс, тождество.</w:t>
      </w:r>
    </w:p>
    <w:p w:rsidR="002C44A4" w:rsidRDefault="002C44A4" w:rsidP="002C44A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закономерности построения, правила и приемы композиции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proofErr w:type="gramEnd"/>
    </w:p>
    <w:p w:rsidR="002B1B41" w:rsidRPr="006B15F9" w:rsidRDefault="006B15F9" w:rsidP="006B15F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5F9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B41" w:rsidRPr="006B15F9">
        <w:rPr>
          <w:rFonts w:ascii="Times New Roman" w:hAnsi="Times New Roman" w:cs="Times New Roman"/>
          <w:bCs/>
          <w:sz w:val="28"/>
          <w:szCs w:val="28"/>
        </w:rPr>
        <w:t>Контраст – определение.</w:t>
      </w:r>
    </w:p>
    <w:p w:rsidR="002B1B41" w:rsidRPr="002B1B41" w:rsidRDefault="006B15F9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Использование контраста как композиционного средства.</w:t>
      </w:r>
    </w:p>
    <w:p w:rsidR="002B1B41" w:rsidRPr="002B1B41" w:rsidRDefault="006B15F9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Нюанс – определение.</w:t>
      </w:r>
    </w:p>
    <w:p w:rsidR="002B1B41" w:rsidRPr="002B1B41" w:rsidRDefault="006B15F9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Тождество (подобие) – определение.</w:t>
      </w:r>
    </w:p>
    <w:p w:rsidR="002B1B41" w:rsidRPr="002B1B41" w:rsidRDefault="006B15F9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Особенности контраста, нюанса и тождества в построении композиции.</w:t>
      </w:r>
    </w:p>
    <w:p w:rsidR="006B15F9" w:rsidRDefault="006B15F9" w:rsidP="006B15F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15F9" w:rsidRPr="009003FE" w:rsidRDefault="006B15F9" w:rsidP="006B15F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6B15F9" w:rsidRPr="003648A4" w:rsidRDefault="006B15F9" w:rsidP="006B15F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FE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Контраст, нюанс, тождество:</w:t>
      </w:r>
      <w:r w:rsidRPr="009003FE">
        <w:rPr>
          <w:rFonts w:ascii="Times New Roman" w:hAnsi="Times New Roman" w:cs="Times New Roman"/>
          <w:i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i/>
          <w:sz w:val="28"/>
          <w:szCs w:val="28"/>
        </w:rPr>
        <w:t xml:space="preserve"> 114.</w:t>
      </w:r>
    </w:p>
    <w:p w:rsidR="006B15F9" w:rsidRPr="00B04A0C" w:rsidRDefault="006B15F9" w:rsidP="006B15F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2B1B41" w:rsidRPr="002B1B41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B41" w:rsidRPr="006B15F9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15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Динамичность и статичность. </w:t>
      </w:r>
    </w:p>
    <w:p w:rsidR="002C44A4" w:rsidRDefault="002C44A4" w:rsidP="002C44A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закономерности построения, правила и приемы композиции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proofErr w:type="gramEnd"/>
    </w:p>
    <w:p w:rsidR="002B1B41" w:rsidRPr="006B15F9" w:rsidRDefault="006B15F9" w:rsidP="006B15F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5F9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B41" w:rsidRPr="006B15F9">
        <w:rPr>
          <w:rFonts w:ascii="Times New Roman" w:hAnsi="Times New Roman" w:cs="Times New Roman"/>
          <w:bCs/>
          <w:sz w:val="28"/>
          <w:szCs w:val="28"/>
        </w:rPr>
        <w:t>Средства художественной выразительности: динамичность и статичность.</w:t>
      </w:r>
    </w:p>
    <w:p w:rsidR="002B1B41" w:rsidRPr="002B1B41" w:rsidRDefault="006B15F9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Динамическая композиция.</w:t>
      </w:r>
    </w:p>
    <w:p w:rsidR="002B1B41" w:rsidRPr="002B1B41" w:rsidRDefault="006B15F9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Статичность – определение.</w:t>
      </w:r>
    </w:p>
    <w:p w:rsidR="002B1B41" w:rsidRPr="002B1B41" w:rsidRDefault="006B15F9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Статические композиции.</w:t>
      </w:r>
    </w:p>
    <w:p w:rsidR="002B1B41" w:rsidRPr="002B1B41" w:rsidRDefault="006B15F9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Выделение композиционного центра с помощью средств, создающих статику или динамику.</w:t>
      </w:r>
    </w:p>
    <w:p w:rsidR="002B1B41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15F9" w:rsidRPr="009003FE" w:rsidRDefault="006B15F9" w:rsidP="006B15F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6B15F9" w:rsidRPr="003648A4" w:rsidRDefault="006B15F9" w:rsidP="006B15F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FE0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Динамичность и статичность:</w:t>
      </w:r>
      <w:r w:rsidRPr="009003FE">
        <w:rPr>
          <w:rFonts w:ascii="Times New Roman" w:hAnsi="Times New Roman" w:cs="Times New Roman"/>
          <w:i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i/>
          <w:sz w:val="28"/>
          <w:szCs w:val="28"/>
        </w:rPr>
        <w:t xml:space="preserve"> 114.</w:t>
      </w:r>
    </w:p>
    <w:p w:rsidR="006B15F9" w:rsidRPr="00C57B25" w:rsidRDefault="006B15F9" w:rsidP="00C57B2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2B1B41" w:rsidRPr="00C57B25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7B25">
        <w:rPr>
          <w:rFonts w:ascii="Times New Roman" w:hAnsi="Times New Roman" w:cs="Times New Roman"/>
          <w:b/>
          <w:bCs/>
          <w:i/>
          <w:sz w:val="28"/>
          <w:szCs w:val="28"/>
        </w:rPr>
        <w:t>Композиционные и художественно-выразительные средства декоративной композиции. Цвет.</w:t>
      </w:r>
    </w:p>
    <w:p w:rsidR="002C44A4" w:rsidRDefault="002C44A4" w:rsidP="002C44A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закономерности построения, правила и приемы композиции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proofErr w:type="gramEnd"/>
    </w:p>
    <w:p w:rsidR="002B1B41" w:rsidRPr="00C57B25" w:rsidRDefault="00C57B25" w:rsidP="00C57B2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B2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B41" w:rsidRPr="00C57B25">
        <w:rPr>
          <w:rFonts w:ascii="Times New Roman" w:hAnsi="Times New Roman" w:cs="Times New Roman"/>
          <w:bCs/>
          <w:sz w:val="28"/>
          <w:szCs w:val="28"/>
        </w:rPr>
        <w:t xml:space="preserve">Цвет как главный компонент декоративного образа. </w:t>
      </w:r>
    </w:p>
    <w:p w:rsidR="002B1B41" w:rsidRPr="002B1B41" w:rsidRDefault="00C57B25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Колористическое единство элементов декоративной композиции. </w:t>
      </w:r>
    </w:p>
    <w:p w:rsidR="002B1B41" w:rsidRPr="002B1B41" w:rsidRDefault="00C57B25" w:rsidP="002B1B4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Схемы построения и гармоничных сочетаний цветов. Родственные цвета. Родственно-контрастные цвета. Триады. Кварты.</w:t>
      </w:r>
      <w:r w:rsidR="002B1B41" w:rsidRPr="002B1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Цветовые контрасты и нюансы.</w:t>
      </w:r>
    </w:p>
    <w:p w:rsidR="002B1B41" w:rsidRPr="002B1B41" w:rsidRDefault="00C57B25" w:rsidP="002B1B4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Роль цвета в декоративной композиции. </w:t>
      </w:r>
    </w:p>
    <w:p w:rsidR="00C57B25" w:rsidRDefault="00C57B25" w:rsidP="00C57B2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7B25" w:rsidRPr="009003FE" w:rsidRDefault="00C57B25" w:rsidP="00C57B2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C57B25" w:rsidRPr="00C57B25" w:rsidRDefault="00C57B25" w:rsidP="00C57B25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3FE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B25">
        <w:rPr>
          <w:rFonts w:ascii="Times New Roman" w:hAnsi="Times New Roman" w:cs="Times New Roman"/>
          <w:bCs/>
          <w:sz w:val="28"/>
          <w:szCs w:val="28"/>
        </w:rPr>
        <w:t>Композиционные и художественно-выразительные средства декоративной композиции. Цвет</w:t>
      </w:r>
      <w:r w:rsidRPr="00C57B25">
        <w:rPr>
          <w:rFonts w:ascii="Times New Roman" w:hAnsi="Times New Roman" w:cs="Times New Roman"/>
          <w:sz w:val="28"/>
          <w:szCs w:val="28"/>
        </w:rPr>
        <w:t xml:space="preserve">: </w:t>
      </w:r>
      <w:r w:rsidRPr="009003FE">
        <w:rPr>
          <w:rFonts w:ascii="Times New Roman" w:hAnsi="Times New Roman" w:cs="Times New Roman"/>
          <w:i/>
          <w:sz w:val="28"/>
          <w:szCs w:val="28"/>
        </w:rPr>
        <w:t>стр.</w:t>
      </w:r>
      <w:r>
        <w:rPr>
          <w:rFonts w:ascii="Times New Roman" w:hAnsi="Times New Roman" w:cs="Times New Roman"/>
          <w:i/>
          <w:sz w:val="28"/>
          <w:szCs w:val="28"/>
        </w:rPr>
        <w:t xml:space="preserve"> 114- 117, ил. 3.27-3.28.</w:t>
      </w:r>
    </w:p>
    <w:p w:rsidR="00C57B25" w:rsidRPr="00B04A0C" w:rsidRDefault="00C57B25" w:rsidP="00C57B2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2B1B41" w:rsidRPr="002B1B41" w:rsidRDefault="002B1B41" w:rsidP="002B1B4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B41" w:rsidRPr="002B1B41" w:rsidRDefault="002B1B41" w:rsidP="002B1B4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B41" w:rsidRPr="002B1B41" w:rsidRDefault="002B1B41" w:rsidP="002B1B4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4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B1B4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B1B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1B41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Декоративное искусство </w:t>
      </w:r>
      <w:r w:rsidRPr="002B1B41">
        <w:rPr>
          <w:rFonts w:ascii="Times New Roman" w:hAnsi="Times New Roman" w:cs="Times New Roman"/>
          <w:b/>
          <w:sz w:val="28"/>
          <w:szCs w:val="28"/>
        </w:rPr>
        <w:t>(теория).</w:t>
      </w:r>
    </w:p>
    <w:p w:rsidR="005B2823" w:rsidRDefault="005B2823" w:rsidP="005B28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69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«Декоративное искусство» дает необходимый минимум обзорных  знаний о декоративно-прикладном и народном искусстве для учебной и творческой деятельности в мастерских по специализации.</w:t>
      </w:r>
    </w:p>
    <w:p w:rsidR="002B1B41" w:rsidRPr="002B1B41" w:rsidRDefault="002B1B41" w:rsidP="002B1B41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B41" w:rsidRPr="00DD71A2" w:rsidRDefault="002B1B41" w:rsidP="00DD71A2">
      <w:pPr>
        <w:spacing w:after="0"/>
        <w:ind w:firstLine="85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D71A2">
        <w:rPr>
          <w:rFonts w:ascii="Times New Roman" w:hAnsi="Times New Roman" w:cs="Times New Roman"/>
          <w:b/>
          <w:i/>
          <w:sz w:val="28"/>
          <w:szCs w:val="28"/>
        </w:rPr>
        <w:t>Тема 5.1. Основные сведения о декоративном искусстве.</w:t>
      </w:r>
    </w:p>
    <w:p w:rsidR="00DD71A2" w:rsidRPr="008D6C1E" w:rsidRDefault="00DD71A2" w:rsidP="00DD71A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6C1E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</w:t>
      </w:r>
      <w:r w:rsidR="00593DEE">
        <w:rPr>
          <w:rFonts w:ascii="Times New Roman" w:hAnsi="Times New Roman" w:cs="Times New Roman"/>
          <w:i/>
          <w:sz w:val="28"/>
          <w:szCs w:val="28"/>
          <w:u w:val="single"/>
        </w:rPr>
        <w:t>чить) нижеперечисленные понятия и</w:t>
      </w:r>
      <w:r w:rsidRPr="008D6C1E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определения: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8B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B41" w:rsidRPr="00CA38B1">
        <w:rPr>
          <w:rFonts w:ascii="Times New Roman" w:hAnsi="Times New Roman" w:cs="Times New Roman"/>
          <w:bCs/>
          <w:sz w:val="28"/>
          <w:szCs w:val="28"/>
        </w:rPr>
        <w:t xml:space="preserve">Декоративное искусство – определение. 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Монументально-декоративное искусство, декоративно-прикладное и оформительское искусство.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Декоративное и декоративно-прикладное искусство – часть художественной культуры (исторический обзор).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Народное искусство – виды. Особенность народного искусства. Направления народного искусства: городское художественное ремесло, народные художественные промыслы.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Традиционные народные художественные промыслы России.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Сходства и различия между профессиональным и народным декоративно-прикладным искусством. </w:t>
      </w:r>
    </w:p>
    <w:p w:rsidR="008E73DA" w:rsidRDefault="008E73DA" w:rsidP="008E73D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E73DA" w:rsidRPr="009003FE" w:rsidRDefault="008E73DA" w:rsidP="008E73D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8E73DA" w:rsidRPr="00C57B25" w:rsidRDefault="008E73DA" w:rsidP="008E73DA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3FE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B25">
        <w:rPr>
          <w:rFonts w:ascii="Times New Roman" w:hAnsi="Times New Roman" w:cs="Times New Roman"/>
          <w:bCs/>
          <w:sz w:val="28"/>
          <w:szCs w:val="28"/>
        </w:rPr>
        <w:t>Композиционные и художественно-выразительные средства декоративной композиции. Цвет</w:t>
      </w:r>
      <w:r w:rsidRPr="00C57B25">
        <w:rPr>
          <w:rFonts w:ascii="Times New Roman" w:hAnsi="Times New Roman" w:cs="Times New Roman"/>
          <w:sz w:val="28"/>
          <w:szCs w:val="28"/>
        </w:rPr>
        <w:t xml:space="preserve">: </w:t>
      </w:r>
      <w:r w:rsidRPr="009003FE">
        <w:rPr>
          <w:rFonts w:ascii="Times New Roman" w:hAnsi="Times New Roman" w:cs="Times New Roman"/>
          <w:i/>
          <w:sz w:val="28"/>
          <w:szCs w:val="28"/>
        </w:rPr>
        <w:t>стр.</w:t>
      </w:r>
      <w:r>
        <w:rPr>
          <w:rFonts w:ascii="Times New Roman" w:hAnsi="Times New Roman" w:cs="Times New Roman"/>
          <w:i/>
          <w:sz w:val="28"/>
          <w:szCs w:val="28"/>
        </w:rPr>
        <w:t xml:space="preserve"> 114- 117, ил. 3.27-3.28.</w:t>
      </w:r>
    </w:p>
    <w:p w:rsidR="008E73DA" w:rsidRPr="00B04A0C" w:rsidRDefault="008E73DA" w:rsidP="008E73DA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2B1B41" w:rsidRPr="002B1B41" w:rsidRDefault="002B1B41" w:rsidP="002B1B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1B41" w:rsidRDefault="002B1B41" w:rsidP="00CA38B1">
      <w:pPr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38B1">
        <w:rPr>
          <w:rFonts w:ascii="Times New Roman" w:hAnsi="Times New Roman" w:cs="Times New Roman"/>
          <w:b/>
          <w:bCs/>
          <w:i/>
          <w:sz w:val="28"/>
          <w:szCs w:val="28"/>
        </w:rPr>
        <w:t>Тема 5.2. Традиционные русские народные промыслы.</w:t>
      </w:r>
    </w:p>
    <w:p w:rsidR="00CA38B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</w:t>
      </w:r>
      <w:r w:rsidR="008D6C1E">
        <w:rPr>
          <w:rFonts w:ascii="Times New Roman" w:hAnsi="Times New Roman" w:cs="Times New Roman"/>
          <w:i/>
          <w:sz w:val="28"/>
          <w:szCs w:val="28"/>
          <w:u w:val="single"/>
        </w:rPr>
        <w:t>, просмотреть фотоматериал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закономерности построения, </w:t>
      </w:r>
      <w:r w:rsidR="008D6C1E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техники изготовления </w:t>
      </w:r>
      <w:r w:rsidR="00593DEE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декоративно-прикладных </w:t>
      </w:r>
      <w:r w:rsidR="008D6C1E">
        <w:rPr>
          <w:rFonts w:ascii="Times New Roman" w:hAnsi="Times New Roman" w:cs="Times New Roman"/>
          <w:i/>
          <w:sz w:val="28"/>
          <w:szCs w:val="28"/>
          <w:u w:val="single"/>
        </w:rPr>
        <w:t>изделий</w:t>
      </w:r>
      <w:r w:rsidR="00593DE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изделий народных промыслов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8B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B41" w:rsidRPr="00CA38B1">
        <w:rPr>
          <w:rFonts w:ascii="Times New Roman" w:hAnsi="Times New Roman" w:cs="Times New Roman"/>
          <w:bCs/>
          <w:sz w:val="28"/>
          <w:szCs w:val="28"/>
        </w:rPr>
        <w:t>Особенности народных художественных промыслов в зависимости от традиционных материалов.</w:t>
      </w:r>
    </w:p>
    <w:p w:rsidR="002B1B41" w:rsidRPr="00CA38B1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38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Художественные изделия из дерева. 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A38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B41" w:rsidRPr="00CA38B1">
        <w:rPr>
          <w:rFonts w:ascii="Times New Roman" w:hAnsi="Times New Roman" w:cs="Times New Roman"/>
          <w:bCs/>
          <w:sz w:val="28"/>
          <w:szCs w:val="28"/>
        </w:rPr>
        <w:t xml:space="preserve">Деревянные художественные промыслы России. 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Художественная обработка дерева в России.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Абрамцево-кудринская резьба. Техника и особенности абрамцево-кудринской резьбы. Виды изделий.</w:t>
      </w:r>
    </w:p>
    <w:p w:rsidR="002B1B41" w:rsidRPr="00CA38B1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A38B1">
        <w:rPr>
          <w:rFonts w:ascii="Times New Roman" w:hAnsi="Times New Roman" w:cs="Times New Roman"/>
          <w:b/>
          <w:bCs/>
          <w:i/>
          <w:sz w:val="28"/>
          <w:szCs w:val="28"/>
        </w:rPr>
        <w:t>Матрешки</w:t>
      </w:r>
      <w:r w:rsidRPr="00CA38B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A38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B41" w:rsidRPr="00CA38B1">
        <w:rPr>
          <w:rFonts w:ascii="Times New Roman" w:hAnsi="Times New Roman" w:cs="Times New Roman"/>
          <w:bCs/>
          <w:sz w:val="28"/>
          <w:szCs w:val="28"/>
        </w:rPr>
        <w:t xml:space="preserve">История русской матрешки (С. Малютин, В. </w:t>
      </w:r>
      <w:proofErr w:type="spellStart"/>
      <w:r w:rsidR="002B1B41" w:rsidRPr="00CA38B1">
        <w:rPr>
          <w:rFonts w:ascii="Times New Roman" w:hAnsi="Times New Roman" w:cs="Times New Roman"/>
          <w:bCs/>
          <w:sz w:val="28"/>
          <w:szCs w:val="28"/>
        </w:rPr>
        <w:t>Звездочкин</w:t>
      </w:r>
      <w:proofErr w:type="spellEnd"/>
      <w:r w:rsidR="002B1B41" w:rsidRPr="00CA38B1">
        <w:rPr>
          <w:rFonts w:ascii="Times New Roman" w:hAnsi="Times New Roman" w:cs="Times New Roman"/>
          <w:bCs/>
          <w:sz w:val="28"/>
          <w:szCs w:val="28"/>
        </w:rPr>
        <w:t>).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Особенности изготовления, форм и росписи Сергиевских (</w:t>
      </w:r>
      <w:proofErr w:type="spellStart"/>
      <w:r w:rsidR="002B1B41" w:rsidRPr="002B1B41">
        <w:rPr>
          <w:rFonts w:ascii="Times New Roman" w:hAnsi="Times New Roman" w:cs="Times New Roman"/>
          <w:bCs/>
          <w:sz w:val="28"/>
          <w:szCs w:val="28"/>
        </w:rPr>
        <w:t>загорских</w:t>
      </w:r>
      <w:proofErr w:type="spellEnd"/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), семеновских и </w:t>
      </w:r>
      <w:proofErr w:type="spellStart"/>
      <w:r w:rsidR="002B1B41" w:rsidRPr="002B1B41">
        <w:rPr>
          <w:rFonts w:ascii="Times New Roman" w:hAnsi="Times New Roman" w:cs="Times New Roman"/>
          <w:bCs/>
          <w:sz w:val="28"/>
          <w:szCs w:val="28"/>
        </w:rPr>
        <w:t>полхов-майданских</w:t>
      </w:r>
      <w:proofErr w:type="spellEnd"/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1B41" w:rsidRPr="002B1B41">
        <w:rPr>
          <w:rFonts w:ascii="Times New Roman" w:hAnsi="Times New Roman" w:cs="Times New Roman"/>
          <w:bCs/>
          <w:sz w:val="28"/>
          <w:szCs w:val="28"/>
        </w:rPr>
        <w:t>матрешкек</w:t>
      </w:r>
      <w:proofErr w:type="spellEnd"/>
      <w:r w:rsidR="002B1B41" w:rsidRPr="002B1B41">
        <w:rPr>
          <w:rFonts w:ascii="Times New Roman" w:hAnsi="Times New Roman" w:cs="Times New Roman"/>
          <w:bCs/>
          <w:sz w:val="28"/>
          <w:szCs w:val="28"/>
        </w:rPr>
        <w:t>.</w:t>
      </w:r>
    </w:p>
    <w:p w:rsidR="002B1B41" w:rsidRPr="00CA38B1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38B1">
        <w:rPr>
          <w:rFonts w:ascii="Times New Roman" w:hAnsi="Times New Roman" w:cs="Times New Roman"/>
          <w:b/>
          <w:bCs/>
          <w:i/>
          <w:sz w:val="28"/>
          <w:szCs w:val="28"/>
        </w:rPr>
        <w:t>Роспись по дереву.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A38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B41" w:rsidRPr="00CA38B1">
        <w:rPr>
          <w:rFonts w:ascii="Times New Roman" w:hAnsi="Times New Roman" w:cs="Times New Roman"/>
          <w:bCs/>
          <w:sz w:val="28"/>
          <w:szCs w:val="28"/>
        </w:rPr>
        <w:t>Хохломская роспись. Технология изготовления и особенности хохломской росписи. Виды изделий. Современные хохломские художники.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Городецкая роспись. Характерные особенности и типичные сюжеты городецкой росписи.</w:t>
      </w:r>
    </w:p>
    <w:p w:rsidR="002B1B41" w:rsidRPr="00CA38B1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38B1">
        <w:rPr>
          <w:rFonts w:ascii="Times New Roman" w:hAnsi="Times New Roman" w:cs="Times New Roman"/>
          <w:b/>
          <w:bCs/>
          <w:i/>
          <w:sz w:val="28"/>
          <w:szCs w:val="28"/>
        </w:rPr>
        <w:t>Художественные изделия (лаковая живопись).</w:t>
      </w:r>
    </w:p>
    <w:p w:rsid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CA38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B41" w:rsidRPr="00CA38B1">
        <w:rPr>
          <w:rFonts w:ascii="Times New Roman" w:hAnsi="Times New Roman" w:cs="Times New Roman"/>
          <w:bCs/>
          <w:sz w:val="28"/>
          <w:szCs w:val="28"/>
        </w:rPr>
        <w:t>Технология изготовления изделий под лаковую живопись.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1B41" w:rsidRPr="002B1B4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10. </w:t>
      </w:r>
      <w:proofErr w:type="spellStart"/>
      <w:r w:rsidR="002B1B41" w:rsidRPr="002B1B41">
        <w:rPr>
          <w:rFonts w:ascii="Times New Roman" w:hAnsi="Times New Roman" w:cs="Times New Roman"/>
          <w:bCs/>
          <w:sz w:val="28"/>
          <w:szCs w:val="28"/>
        </w:rPr>
        <w:t>Данилково</w:t>
      </w:r>
      <w:proofErr w:type="spellEnd"/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, Федоскино. </w:t>
      </w:r>
      <w:proofErr w:type="spellStart"/>
      <w:r w:rsidR="002B1B41" w:rsidRPr="002B1B41">
        <w:rPr>
          <w:rFonts w:ascii="Times New Roman" w:hAnsi="Times New Roman" w:cs="Times New Roman"/>
          <w:bCs/>
          <w:sz w:val="28"/>
          <w:szCs w:val="28"/>
        </w:rPr>
        <w:t>Лукутинские</w:t>
      </w:r>
      <w:proofErr w:type="spellEnd"/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 табакерки. Особенности стиля, декоративных приемов и тем </w:t>
      </w:r>
      <w:proofErr w:type="spellStart"/>
      <w:r w:rsidR="002B1B41" w:rsidRPr="002B1B41">
        <w:rPr>
          <w:rFonts w:ascii="Times New Roman" w:hAnsi="Times New Roman" w:cs="Times New Roman"/>
          <w:bCs/>
          <w:sz w:val="28"/>
          <w:szCs w:val="28"/>
        </w:rPr>
        <w:t>федоскинских</w:t>
      </w:r>
      <w:proofErr w:type="spellEnd"/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 лаковых миниатюр. Технология </w:t>
      </w:r>
      <w:proofErr w:type="spellStart"/>
      <w:r w:rsidR="002B1B41" w:rsidRPr="002B1B41">
        <w:rPr>
          <w:rFonts w:ascii="Times New Roman" w:hAnsi="Times New Roman" w:cs="Times New Roman"/>
          <w:bCs/>
          <w:sz w:val="28"/>
          <w:szCs w:val="28"/>
        </w:rPr>
        <w:t>федоскинского</w:t>
      </w:r>
      <w:proofErr w:type="spellEnd"/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 лака.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Палех, </w:t>
      </w:r>
      <w:proofErr w:type="gramStart"/>
      <w:r w:rsidR="002B1B41" w:rsidRPr="002B1B41">
        <w:rPr>
          <w:rFonts w:ascii="Times New Roman" w:hAnsi="Times New Roman" w:cs="Times New Roman"/>
          <w:bCs/>
          <w:sz w:val="28"/>
          <w:szCs w:val="28"/>
        </w:rPr>
        <w:t>Холуй</w:t>
      </w:r>
      <w:proofErr w:type="gramEnd"/>
      <w:r w:rsidR="002B1B41" w:rsidRPr="002B1B41">
        <w:rPr>
          <w:rFonts w:ascii="Times New Roman" w:hAnsi="Times New Roman" w:cs="Times New Roman"/>
          <w:bCs/>
          <w:sz w:val="28"/>
          <w:szCs w:val="28"/>
        </w:rPr>
        <w:t>, Мстёра. Отличительные черты палехских миниатюр.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proofErr w:type="spellStart"/>
      <w:r w:rsidR="002B1B41" w:rsidRPr="002B1B41">
        <w:rPr>
          <w:rFonts w:ascii="Times New Roman" w:hAnsi="Times New Roman" w:cs="Times New Roman"/>
          <w:bCs/>
          <w:sz w:val="28"/>
          <w:szCs w:val="28"/>
        </w:rPr>
        <w:t>Жостово</w:t>
      </w:r>
      <w:proofErr w:type="spellEnd"/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. Производство металлических лакированных подносов. Традиционный мотив </w:t>
      </w:r>
      <w:proofErr w:type="spellStart"/>
      <w:r w:rsidR="002B1B41" w:rsidRPr="002B1B41">
        <w:rPr>
          <w:rFonts w:ascii="Times New Roman" w:hAnsi="Times New Roman" w:cs="Times New Roman"/>
          <w:bCs/>
          <w:sz w:val="28"/>
          <w:szCs w:val="28"/>
        </w:rPr>
        <w:t>жостовской</w:t>
      </w:r>
      <w:proofErr w:type="spellEnd"/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 росписи.</w:t>
      </w:r>
    </w:p>
    <w:p w:rsidR="002B1B41" w:rsidRPr="00CA38B1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38B1">
        <w:rPr>
          <w:rFonts w:ascii="Times New Roman" w:hAnsi="Times New Roman" w:cs="Times New Roman"/>
          <w:b/>
          <w:bCs/>
          <w:i/>
          <w:sz w:val="28"/>
          <w:szCs w:val="28"/>
        </w:rPr>
        <w:t>Художественные изделия из керамики.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8B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A38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B41" w:rsidRPr="00CA38B1">
        <w:rPr>
          <w:rFonts w:ascii="Times New Roman" w:hAnsi="Times New Roman" w:cs="Times New Roman"/>
          <w:bCs/>
          <w:sz w:val="28"/>
          <w:szCs w:val="28"/>
        </w:rPr>
        <w:t>Краткий исторический обзор гончарного искусства в России.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Фарфоровое производство. Санкт-Петербургский фарфоровый завод.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Гжельская керамика. Особенности гжельской керамики.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Скопин. 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Дымково.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Ломоносовское фарфоровое объединение. </w:t>
      </w:r>
      <w:proofErr w:type="spellStart"/>
      <w:r w:rsidR="002B1B41" w:rsidRPr="002B1B41">
        <w:rPr>
          <w:rFonts w:ascii="Times New Roman" w:hAnsi="Times New Roman" w:cs="Times New Roman"/>
          <w:bCs/>
          <w:sz w:val="28"/>
          <w:szCs w:val="28"/>
        </w:rPr>
        <w:t>Дулевский</w:t>
      </w:r>
      <w:proofErr w:type="spellEnd"/>
      <w:r w:rsidR="002B1B41" w:rsidRPr="002B1B41">
        <w:rPr>
          <w:rFonts w:ascii="Times New Roman" w:hAnsi="Times New Roman" w:cs="Times New Roman"/>
          <w:bCs/>
          <w:sz w:val="28"/>
          <w:szCs w:val="28"/>
        </w:rPr>
        <w:t>, Конаковский, Дмитриевский заводы.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Современное производство керамики и фарфора в России.</w:t>
      </w:r>
    </w:p>
    <w:p w:rsidR="002B1B41" w:rsidRPr="00CA38B1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38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Русская глиняная игрушка. 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CA38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B41" w:rsidRPr="00CA38B1">
        <w:rPr>
          <w:rFonts w:ascii="Times New Roman" w:hAnsi="Times New Roman" w:cs="Times New Roman"/>
          <w:bCs/>
          <w:sz w:val="28"/>
          <w:szCs w:val="28"/>
        </w:rPr>
        <w:t>Народная глиняная игрушка. Центры промысла.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Дымковская игрушка. Технология изготовления. Характерные особенности дымковской игрушки.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22. </w:t>
      </w:r>
      <w:proofErr w:type="spellStart"/>
      <w:r w:rsidR="002B1B41" w:rsidRPr="002B1B41">
        <w:rPr>
          <w:rFonts w:ascii="Times New Roman" w:hAnsi="Times New Roman" w:cs="Times New Roman"/>
          <w:bCs/>
          <w:sz w:val="28"/>
          <w:szCs w:val="28"/>
        </w:rPr>
        <w:t>Каргопольская</w:t>
      </w:r>
      <w:proofErr w:type="spellEnd"/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 глиняная игрушка. Тематика </w:t>
      </w:r>
      <w:proofErr w:type="spellStart"/>
      <w:r w:rsidR="002B1B41" w:rsidRPr="002B1B41">
        <w:rPr>
          <w:rFonts w:ascii="Times New Roman" w:hAnsi="Times New Roman" w:cs="Times New Roman"/>
          <w:bCs/>
          <w:sz w:val="28"/>
          <w:szCs w:val="28"/>
        </w:rPr>
        <w:t>каргопольской</w:t>
      </w:r>
      <w:proofErr w:type="spellEnd"/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 игрушки. Цветовая гамма и орнамент </w:t>
      </w:r>
      <w:proofErr w:type="spellStart"/>
      <w:r w:rsidR="002B1B41" w:rsidRPr="002B1B41">
        <w:rPr>
          <w:rFonts w:ascii="Times New Roman" w:hAnsi="Times New Roman" w:cs="Times New Roman"/>
          <w:bCs/>
          <w:sz w:val="28"/>
          <w:szCs w:val="28"/>
        </w:rPr>
        <w:t>каргополя</w:t>
      </w:r>
      <w:proofErr w:type="spellEnd"/>
      <w:r w:rsidR="002B1B41" w:rsidRPr="002B1B41">
        <w:rPr>
          <w:rFonts w:ascii="Times New Roman" w:hAnsi="Times New Roman" w:cs="Times New Roman"/>
          <w:bCs/>
          <w:sz w:val="28"/>
          <w:szCs w:val="28"/>
        </w:rPr>
        <w:t>.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23. </w:t>
      </w:r>
      <w:proofErr w:type="spellStart"/>
      <w:r w:rsidR="002B1B41" w:rsidRPr="002B1B41">
        <w:rPr>
          <w:rFonts w:ascii="Times New Roman" w:hAnsi="Times New Roman" w:cs="Times New Roman"/>
          <w:bCs/>
          <w:sz w:val="28"/>
          <w:szCs w:val="28"/>
        </w:rPr>
        <w:t>Филимоновская</w:t>
      </w:r>
      <w:proofErr w:type="spellEnd"/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 игрушка. Характерные особенности </w:t>
      </w:r>
      <w:proofErr w:type="spellStart"/>
      <w:r w:rsidR="002B1B41" w:rsidRPr="002B1B41">
        <w:rPr>
          <w:rFonts w:ascii="Times New Roman" w:hAnsi="Times New Roman" w:cs="Times New Roman"/>
          <w:bCs/>
          <w:sz w:val="28"/>
          <w:szCs w:val="28"/>
        </w:rPr>
        <w:t>филимоновской</w:t>
      </w:r>
      <w:proofErr w:type="spellEnd"/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 игрушки.</w:t>
      </w:r>
    </w:p>
    <w:p w:rsidR="002B1B41" w:rsidRPr="00CA38B1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38B1">
        <w:rPr>
          <w:rFonts w:ascii="Times New Roman" w:hAnsi="Times New Roman" w:cs="Times New Roman"/>
          <w:b/>
          <w:bCs/>
          <w:i/>
          <w:sz w:val="28"/>
          <w:szCs w:val="28"/>
        </w:rPr>
        <w:t>Русская народная вышивка.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CA38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B41" w:rsidRPr="00CA38B1">
        <w:rPr>
          <w:rFonts w:ascii="Times New Roman" w:hAnsi="Times New Roman" w:cs="Times New Roman"/>
          <w:bCs/>
          <w:sz w:val="28"/>
          <w:szCs w:val="28"/>
        </w:rPr>
        <w:t xml:space="preserve">Вышивка (шитье) – определение. 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Краткий исторический обзор.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Вышивка в русском традиционном костюме 18 - начала 20 веков. Утилитарное и декоративное значение вышивки.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27.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Центры шитья в России. Промысловые центры художественной вышивки. Крестьянская вышивка. 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Техники вышивания: счетная и свободная (несчетная). Технические приемы и орнаментальные мотивы в разных регионах.</w:t>
      </w:r>
    </w:p>
    <w:p w:rsidR="002B1B41" w:rsidRPr="00CA38B1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38B1">
        <w:rPr>
          <w:rFonts w:ascii="Times New Roman" w:hAnsi="Times New Roman" w:cs="Times New Roman"/>
          <w:b/>
          <w:bCs/>
          <w:i/>
          <w:sz w:val="28"/>
          <w:szCs w:val="28"/>
        </w:rPr>
        <w:t>Узорное ткачество.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CA38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B41" w:rsidRPr="00CA38B1">
        <w:rPr>
          <w:rFonts w:ascii="Times New Roman" w:hAnsi="Times New Roman" w:cs="Times New Roman"/>
          <w:bCs/>
          <w:sz w:val="28"/>
          <w:szCs w:val="28"/>
        </w:rPr>
        <w:t xml:space="preserve">Краткий исторический обзор. 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30.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Различные способы ручного ткачества: пестрядь, бранное ткачество, ремизное ткачество, выбор, заклад, бранное ажурное ткачество, ручное узорное ткачество.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31.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Тканые узоры. 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32.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Изобразительные мотивы и сюжетные композиции  узорного ткачества Новгородской, Архангельской, Псковской, Волгоградской губерний. </w:t>
      </w:r>
    </w:p>
    <w:p w:rsidR="002B1B41" w:rsidRPr="00CA38B1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38B1">
        <w:rPr>
          <w:rFonts w:ascii="Times New Roman" w:hAnsi="Times New Roman" w:cs="Times New Roman"/>
          <w:b/>
          <w:bCs/>
          <w:i/>
          <w:sz w:val="28"/>
          <w:szCs w:val="28"/>
        </w:rPr>
        <w:t>Кружевоплетение.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</w:t>
      </w:r>
      <w:r w:rsidRPr="00CA38B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B41" w:rsidRPr="00CA38B1">
        <w:rPr>
          <w:rFonts w:ascii="Times New Roman" w:hAnsi="Times New Roman" w:cs="Times New Roman"/>
          <w:bCs/>
          <w:sz w:val="28"/>
          <w:szCs w:val="28"/>
        </w:rPr>
        <w:t>Кружево – определение.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34.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Краткий исторический обзор. Ручное кружевоплетение в России. 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35.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Основные типы плетеных кружев: </w:t>
      </w:r>
      <w:proofErr w:type="gramStart"/>
      <w:r w:rsidR="002B1B41" w:rsidRPr="002B1B41">
        <w:rPr>
          <w:rFonts w:ascii="Times New Roman" w:hAnsi="Times New Roman" w:cs="Times New Roman"/>
          <w:bCs/>
          <w:sz w:val="28"/>
          <w:szCs w:val="28"/>
        </w:rPr>
        <w:t>парное</w:t>
      </w:r>
      <w:proofErr w:type="gramEnd"/>
      <w:r w:rsidR="002B1B41" w:rsidRPr="002B1B41">
        <w:rPr>
          <w:rFonts w:ascii="Times New Roman" w:hAnsi="Times New Roman" w:cs="Times New Roman"/>
          <w:bCs/>
          <w:sz w:val="28"/>
          <w:szCs w:val="28"/>
        </w:rPr>
        <w:t>, сцепное, численное.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36.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Центры традиционного кружевоплетения в России – Вологда, Елец, Мценск, Михайлов, Вятская губерния.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37.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Вологодское кружево. Особенности и орнаментальные мотивы.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38. </w:t>
      </w:r>
      <w:proofErr w:type="spellStart"/>
      <w:r w:rsidR="002B1B41" w:rsidRPr="002B1B41">
        <w:rPr>
          <w:rFonts w:ascii="Times New Roman" w:hAnsi="Times New Roman" w:cs="Times New Roman"/>
          <w:bCs/>
          <w:sz w:val="28"/>
          <w:szCs w:val="28"/>
        </w:rPr>
        <w:t>Елецкое</w:t>
      </w:r>
      <w:proofErr w:type="spellEnd"/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 кружево. 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39.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Вятское кружево.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40.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Михайловское кружево.</w:t>
      </w:r>
    </w:p>
    <w:p w:rsidR="002B1B41" w:rsidRPr="00CA38B1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38B1">
        <w:rPr>
          <w:rFonts w:ascii="Times New Roman" w:hAnsi="Times New Roman" w:cs="Times New Roman"/>
          <w:b/>
          <w:bCs/>
          <w:i/>
          <w:sz w:val="28"/>
          <w:szCs w:val="28"/>
        </w:rPr>
        <w:t>Художественная роспись тканей.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A38B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B41" w:rsidRPr="00CA38B1">
        <w:rPr>
          <w:rFonts w:ascii="Times New Roman" w:hAnsi="Times New Roman" w:cs="Times New Roman"/>
          <w:bCs/>
          <w:sz w:val="28"/>
          <w:szCs w:val="28"/>
        </w:rPr>
        <w:t xml:space="preserve">Русские набивные ткани - краткий исторический обзор. 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42.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>Платки. Орнаменты платков. Цветовая гамма.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43. </w:t>
      </w:r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Особенности </w:t>
      </w:r>
      <w:proofErr w:type="spellStart"/>
      <w:r w:rsidR="002B1B41" w:rsidRPr="002B1B41">
        <w:rPr>
          <w:rFonts w:ascii="Times New Roman" w:hAnsi="Times New Roman" w:cs="Times New Roman"/>
          <w:bCs/>
          <w:sz w:val="28"/>
          <w:szCs w:val="28"/>
        </w:rPr>
        <w:t>павловопосадских</w:t>
      </w:r>
      <w:proofErr w:type="spellEnd"/>
      <w:r w:rsidR="002B1B41" w:rsidRPr="002B1B41">
        <w:rPr>
          <w:rFonts w:ascii="Times New Roman" w:hAnsi="Times New Roman" w:cs="Times New Roman"/>
          <w:bCs/>
          <w:sz w:val="28"/>
          <w:szCs w:val="28"/>
        </w:rPr>
        <w:t xml:space="preserve"> платков.</w:t>
      </w:r>
    </w:p>
    <w:p w:rsidR="002B1B41" w:rsidRPr="00CA38B1" w:rsidRDefault="002B1B41" w:rsidP="002B1B41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38B1">
        <w:rPr>
          <w:rFonts w:ascii="Times New Roman" w:hAnsi="Times New Roman" w:cs="Times New Roman"/>
          <w:b/>
          <w:bCs/>
          <w:i/>
          <w:sz w:val="28"/>
          <w:szCs w:val="28"/>
        </w:rPr>
        <w:t>Народный костюм.</w:t>
      </w:r>
    </w:p>
    <w:p w:rsidR="002B1B41" w:rsidRPr="00CA38B1" w:rsidRDefault="00CA38B1" w:rsidP="00CA38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CA38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B41" w:rsidRPr="00CA38B1">
        <w:rPr>
          <w:rFonts w:ascii="Times New Roman" w:hAnsi="Times New Roman" w:cs="Times New Roman"/>
          <w:sz w:val="28"/>
          <w:szCs w:val="28"/>
        </w:rPr>
        <w:t>Русский народный костюм – исторический обзор.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2B1B41" w:rsidRPr="002B1B41">
        <w:rPr>
          <w:rFonts w:ascii="Times New Roman" w:hAnsi="Times New Roman" w:cs="Times New Roman"/>
          <w:sz w:val="28"/>
          <w:szCs w:val="28"/>
        </w:rPr>
        <w:t>Отражение связи с природой в народном костюме. Роль узора на русских рубахах.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2B1B41" w:rsidRPr="002B1B41">
        <w:rPr>
          <w:rFonts w:ascii="Times New Roman" w:hAnsi="Times New Roman" w:cs="Times New Roman"/>
          <w:sz w:val="28"/>
          <w:szCs w:val="28"/>
        </w:rPr>
        <w:t xml:space="preserve">Цветовой строй народного костюма. </w:t>
      </w:r>
    </w:p>
    <w:p w:rsidR="002B1B41" w:rsidRPr="002B1B41" w:rsidRDefault="00CA38B1" w:rsidP="002B1B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2B1B41" w:rsidRPr="002B1B41">
        <w:rPr>
          <w:rFonts w:ascii="Times New Roman" w:hAnsi="Times New Roman" w:cs="Times New Roman"/>
          <w:sz w:val="28"/>
          <w:szCs w:val="28"/>
        </w:rPr>
        <w:t>Праздничная женская одежда.</w:t>
      </w:r>
    </w:p>
    <w:p w:rsidR="008D6C1E" w:rsidRDefault="008D6C1E" w:rsidP="008D6C1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6C1E" w:rsidRPr="009003FE" w:rsidRDefault="008D6C1E" w:rsidP="008D6C1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 (библиотека колледжа - читальный зал):</w:t>
      </w:r>
    </w:p>
    <w:p w:rsidR="008D6C1E" w:rsidRPr="008D6C1E" w:rsidRDefault="008D6C1E" w:rsidP="008D6C1E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искусство</w:t>
      </w:r>
      <w:r w:rsidRPr="008D6C1E">
        <w:rPr>
          <w:rFonts w:ascii="Times New Roman" w:hAnsi="Times New Roman" w:cs="Times New Roman"/>
          <w:sz w:val="28"/>
          <w:szCs w:val="28"/>
        </w:rPr>
        <w:t xml:space="preserve">: </w:t>
      </w:r>
      <w:r w:rsidRPr="008D6C1E">
        <w:rPr>
          <w:rFonts w:ascii="Times New Roman" w:hAnsi="Times New Roman" w:cs="Times New Roman"/>
          <w:i/>
          <w:sz w:val="28"/>
          <w:szCs w:val="28"/>
        </w:rPr>
        <w:t>стр.</w:t>
      </w:r>
      <w:r>
        <w:rPr>
          <w:rFonts w:ascii="Times New Roman" w:hAnsi="Times New Roman" w:cs="Times New Roman"/>
          <w:i/>
          <w:sz w:val="28"/>
          <w:szCs w:val="28"/>
        </w:rPr>
        <w:t xml:space="preserve"> 80-103, ил. 3.1-3.17</w:t>
      </w:r>
      <w:r w:rsidRPr="008D6C1E">
        <w:rPr>
          <w:rFonts w:ascii="Times New Roman" w:hAnsi="Times New Roman" w:cs="Times New Roman"/>
          <w:i/>
          <w:sz w:val="28"/>
          <w:szCs w:val="28"/>
        </w:rPr>
        <w:t>.</w:t>
      </w:r>
    </w:p>
    <w:p w:rsidR="008D6C1E" w:rsidRPr="00B04A0C" w:rsidRDefault="008D6C1E" w:rsidP="008D6C1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Беляева С. Е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изобразительного искусства и художественного проектирования»: у</w:t>
      </w:r>
      <w:r w:rsidRPr="00733828">
        <w:rPr>
          <w:rFonts w:ascii="Times New Roman" w:hAnsi="Times New Roman" w:cs="Times New Roman"/>
          <w:i/>
          <w:sz w:val="28"/>
          <w:szCs w:val="28"/>
        </w:rPr>
        <w:t>чебник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учащихся учреждений нач. проф. образования. - М.: Издательский центр «Академия», 2013. – 208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с., </w:t>
      </w:r>
      <w:r w:rsidRPr="00772F38">
        <w:rPr>
          <w:rFonts w:ascii="Times New Roman" w:hAnsi="Times New Roman" w:cs="Times New Roman"/>
          <w:i/>
          <w:sz w:val="28"/>
          <w:szCs w:val="28"/>
        </w:rPr>
        <w:t>[16]</w:t>
      </w:r>
      <w:r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ил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456032" w:rsidRDefault="00456032" w:rsidP="00E450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56032" w:rsidSect="002630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16"/>
    <w:multiLevelType w:val="hybridMultilevel"/>
    <w:tmpl w:val="E66C68AA"/>
    <w:lvl w:ilvl="0" w:tplc="345C16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A50A28"/>
    <w:multiLevelType w:val="hybridMultilevel"/>
    <w:tmpl w:val="A712DA6A"/>
    <w:lvl w:ilvl="0" w:tplc="80B4F2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A861F5"/>
    <w:multiLevelType w:val="hybridMultilevel"/>
    <w:tmpl w:val="AC7E0C14"/>
    <w:lvl w:ilvl="0" w:tplc="F44C9B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D05F59"/>
    <w:multiLevelType w:val="hybridMultilevel"/>
    <w:tmpl w:val="0BFAE25A"/>
    <w:lvl w:ilvl="0" w:tplc="049C26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037B37"/>
    <w:multiLevelType w:val="hybridMultilevel"/>
    <w:tmpl w:val="09E632C0"/>
    <w:lvl w:ilvl="0" w:tplc="23CCBB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EB6A50"/>
    <w:multiLevelType w:val="hybridMultilevel"/>
    <w:tmpl w:val="B5EA73F8"/>
    <w:lvl w:ilvl="0" w:tplc="D8B2D6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1677C0"/>
    <w:multiLevelType w:val="hybridMultilevel"/>
    <w:tmpl w:val="9A205BC0"/>
    <w:lvl w:ilvl="0" w:tplc="E0F4B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885F8F"/>
    <w:multiLevelType w:val="hybridMultilevel"/>
    <w:tmpl w:val="C1C8ADF2"/>
    <w:lvl w:ilvl="0" w:tplc="E534A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6D0FD8"/>
    <w:multiLevelType w:val="hybridMultilevel"/>
    <w:tmpl w:val="5EB250BC"/>
    <w:lvl w:ilvl="0" w:tplc="65AE2F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160F54"/>
    <w:multiLevelType w:val="hybridMultilevel"/>
    <w:tmpl w:val="1426396A"/>
    <w:lvl w:ilvl="0" w:tplc="49104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30A733E"/>
    <w:multiLevelType w:val="hybridMultilevel"/>
    <w:tmpl w:val="0E228EF6"/>
    <w:lvl w:ilvl="0" w:tplc="10085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6C6212B"/>
    <w:multiLevelType w:val="hybridMultilevel"/>
    <w:tmpl w:val="B32C43B2"/>
    <w:lvl w:ilvl="0" w:tplc="D1400C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7A933EF"/>
    <w:multiLevelType w:val="hybridMultilevel"/>
    <w:tmpl w:val="C0AC3A76"/>
    <w:lvl w:ilvl="0" w:tplc="58985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050F88"/>
    <w:multiLevelType w:val="hybridMultilevel"/>
    <w:tmpl w:val="D150A1AA"/>
    <w:lvl w:ilvl="0" w:tplc="2E62C1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8EE6935"/>
    <w:multiLevelType w:val="hybridMultilevel"/>
    <w:tmpl w:val="374E1884"/>
    <w:lvl w:ilvl="0" w:tplc="6290B5E8">
      <w:start w:val="1"/>
      <w:numFmt w:val="decimal"/>
      <w:lvlText w:val="%1)"/>
      <w:lvlJc w:val="left"/>
      <w:pPr>
        <w:ind w:left="2006" w:hanging="11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96E2BD0"/>
    <w:multiLevelType w:val="hybridMultilevel"/>
    <w:tmpl w:val="F3E672D0"/>
    <w:lvl w:ilvl="0" w:tplc="675815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1304316"/>
    <w:multiLevelType w:val="hybridMultilevel"/>
    <w:tmpl w:val="DD2C6640"/>
    <w:lvl w:ilvl="0" w:tplc="718A32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9B60DF"/>
    <w:multiLevelType w:val="hybridMultilevel"/>
    <w:tmpl w:val="CC72A980"/>
    <w:lvl w:ilvl="0" w:tplc="895AE6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58C7F8F"/>
    <w:multiLevelType w:val="hybridMultilevel"/>
    <w:tmpl w:val="9AB222F6"/>
    <w:lvl w:ilvl="0" w:tplc="355E9D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8165535"/>
    <w:multiLevelType w:val="hybridMultilevel"/>
    <w:tmpl w:val="792E678E"/>
    <w:lvl w:ilvl="0" w:tplc="AE1C1A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DCB4491"/>
    <w:multiLevelType w:val="hybridMultilevel"/>
    <w:tmpl w:val="6D388810"/>
    <w:lvl w:ilvl="0" w:tplc="EF368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F27FD1"/>
    <w:multiLevelType w:val="hybridMultilevel"/>
    <w:tmpl w:val="8370EB6C"/>
    <w:lvl w:ilvl="0" w:tplc="F5E049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AFF4F64"/>
    <w:multiLevelType w:val="hybridMultilevel"/>
    <w:tmpl w:val="D17AC7F0"/>
    <w:lvl w:ilvl="0" w:tplc="2F203F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3EA08A5"/>
    <w:multiLevelType w:val="hybridMultilevel"/>
    <w:tmpl w:val="77406A10"/>
    <w:lvl w:ilvl="0" w:tplc="3E4C332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4313088"/>
    <w:multiLevelType w:val="hybridMultilevel"/>
    <w:tmpl w:val="2B4EB740"/>
    <w:lvl w:ilvl="0" w:tplc="31B4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43F3CCF"/>
    <w:multiLevelType w:val="hybridMultilevel"/>
    <w:tmpl w:val="5DE20430"/>
    <w:lvl w:ilvl="0" w:tplc="CE0C5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440558E"/>
    <w:multiLevelType w:val="hybridMultilevel"/>
    <w:tmpl w:val="3F481E22"/>
    <w:lvl w:ilvl="0" w:tplc="D76A9E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4AA568E"/>
    <w:multiLevelType w:val="hybridMultilevel"/>
    <w:tmpl w:val="69C2D012"/>
    <w:lvl w:ilvl="0" w:tplc="442804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4F87E09"/>
    <w:multiLevelType w:val="hybridMultilevel"/>
    <w:tmpl w:val="67D4BF8E"/>
    <w:lvl w:ilvl="0" w:tplc="5AE0DB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83E0E4B"/>
    <w:multiLevelType w:val="hybridMultilevel"/>
    <w:tmpl w:val="FAB0F2BC"/>
    <w:lvl w:ilvl="0" w:tplc="A72E06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C7C5E0B"/>
    <w:multiLevelType w:val="hybridMultilevel"/>
    <w:tmpl w:val="3A7AAB1C"/>
    <w:lvl w:ilvl="0" w:tplc="281E53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CC36115"/>
    <w:multiLevelType w:val="hybridMultilevel"/>
    <w:tmpl w:val="7422DA82"/>
    <w:lvl w:ilvl="0" w:tplc="65C230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7047E4"/>
    <w:multiLevelType w:val="hybridMultilevel"/>
    <w:tmpl w:val="89A86658"/>
    <w:lvl w:ilvl="0" w:tplc="8CB8F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0F7416E"/>
    <w:multiLevelType w:val="hybridMultilevel"/>
    <w:tmpl w:val="CD40C792"/>
    <w:lvl w:ilvl="0" w:tplc="02B05D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2DC677A"/>
    <w:multiLevelType w:val="hybridMultilevel"/>
    <w:tmpl w:val="1BDAF150"/>
    <w:lvl w:ilvl="0" w:tplc="ED848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63678CA"/>
    <w:multiLevelType w:val="hybridMultilevel"/>
    <w:tmpl w:val="6C34A762"/>
    <w:lvl w:ilvl="0" w:tplc="BD3C5C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6620B8C"/>
    <w:multiLevelType w:val="hybridMultilevel"/>
    <w:tmpl w:val="59CC78F0"/>
    <w:lvl w:ilvl="0" w:tplc="E4A40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EC381B"/>
    <w:multiLevelType w:val="hybridMultilevel"/>
    <w:tmpl w:val="8022F5A4"/>
    <w:lvl w:ilvl="0" w:tplc="2BC0D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81E1D78"/>
    <w:multiLevelType w:val="hybridMultilevel"/>
    <w:tmpl w:val="89586BE0"/>
    <w:lvl w:ilvl="0" w:tplc="322C0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F9E5360"/>
    <w:multiLevelType w:val="hybridMultilevel"/>
    <w:tmpl w:val="C6E4C8B6"/>
    <w:lvl w:ilvl="0" w:tplc="DE8427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1412D10"/>
    <w:multiLevelType w:val="hybridMultilevel"/>
    <w:tmpl w:val="EB9A0FBE"/>
    <w:lvl w:ilvl="0" w:tplc="9FAE4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47F05EC"/>
    <w:multiLevelType w:val="hybridMultilevel"/>
    <w:tmpl w:val="F586978A"/>
    <w:lvl w:ilvl="0" w:tplc="29C26F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8785874"/>
    <w:multiLevelType w:val="hybridMultilevel"/>
    <w:tmpl w:val="9C9E090E"/>
    <w:lvl w:ilvl="0" w:tplc="820C80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92010D2"/>
    <w:multiLevelType w:val="hybridMultilevel"/>
    <w:tmpl w:val="E24C43E2"/>
    <w:lvl w:ilvl="0" w:tplc="EF844A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9CB2B37"/>
    <w:multiLevelType w:val="hybridMultilevel"/>
    <w:tmpl w:val="DEE0FCE4"/>
    <w:lvl w:ilvl="0" w:tplc="15FCE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9D12459"/>
    <w:multiLevelType w:val="hybridMultilevel"/>
    <w:tmpl w:val="935241B0"/>
    <w:lvl w:ilvl="0" w:tplc="E62495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DDB03E2"/>
    <w:multiLevelType w:val="hybridMultilevel"/>
    <w:tmpl w:val="8B8AD4B4"/>
    <w:lvl w:ilvl="0" w:tplc="10026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FA8281D"/>
    <w:multiLevelType w:val="hybridMultilevel"/>
    <w:tmpl w:val="10A029EC"/>
    <w:lvl w:ilvl="0" w:tplc="C0CCF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41"/>
  </w:num>
  <w:num w:numId="3">
    <w:abstractNumId w:val="44"/>
  </w:num>
  <w:num w:numId="4">
    <w:abstractNumId w:val="32"/>
  </w:num>
  <w:num w:numId="5">
    <w:abstractNumId w:val="22"/>
  </w:num>
  <w:num w:numId="6">
    <w:abstractNumId w:val="14"/>
  </w:num>
  <w:num w:numId="7">
    <w:abstractNumId w:val="40"/>
  </w:num>
  <w:num w:numId="8">
    <w:abstractNumId w:val="10"/>
  </w:num>
  <w:num w:numId="9">
    <w:abstractNumId w:val="46"/>
  </w:num>
  <w:num w:numId="10">
    <w:abstractNumId w:val="30"/>
  </w:num>
  <w:num w:numId="11">
    <w:abstractNumId w:val="15"/>
  </w:num>
  <w:num w:numId="12">
    <w:abstractNumId w:val="39"/>
  </w:num>
  <w:num w:numId="13">
    <w:abstractNumId w:val="47"/>
  </w:num>
  <w:num w:numId="14">
    <w:abstractNumId w:val="31"/>
  </w:num>
  <w:num w:numId="15">
    <w:abstractNumId w:val="4"/>
  </w:num>
  <w:num w:numId="16">
    <w:abstractNumId w:val="11"/>
  </w:num>
  <w:num w:numId="17">
    <w:abstractNumId w:val="17"/>
  </w:num>
  <w:num w:numId="18">
    <w:abstractNumId w:val="6"/>
  </w:num>
  <w:num w:numId="19">
    <w:abstractNumId w:val="29"/>
  </w:num>
  <w:num w:numId="20">
    <w:abstractNumId w:val="8"/>
  </w:num>
  <w:num w:numId="21">
    <w:abstractNumId w:val="5"/>
  </w:num>
  <w:num w:numId="22">
    <w:abstractNumId w:val="0"/>
  </w:num>
  <w:num w:numId="23">
    <w:abstractNumId w:val="1"/>
  </w:num>
  <w:num w:numId="24">
    <w:abstractNumId w:val="35"/>
  </w:num>
  <w:num w:numId="25">
    <w:abstractNumId w:val="33"/>
  </w:num>
  <w:num w:numId="26">
    <w:abstractNumId w:val="3"/>
  </w:num>
  <w:num w:numId="27">
    <w:abstractNumId w:val="45"/>
  </w:num>
  <w:num w:numId="28">
    <w:abstractNumId w:val="19"/>
  </w:num>
  <w:num w:numId="29">
    <w:abstractNumId w:val="28"/>
  </w:num>
  <w:num w:numId="30">
    <w:abstractNumId w:val="9"/>
  </w:num>
  <w:num w:numId="31">
    <w:abstractNumId w:val="16"/>
  </w:num>
  <w:num w:numId="32">
    <w:abstractNumId w:val="26"/>
  </w:num>
  <w:num w:numId="33">
    <w:abstractNumId w:val="37"/>
  </w:num>
  <w:num w:numId="34">
    <w:abstractNumId w:val="27"/>
  </w:num>
  <w:num w:numId="35">
    <w:abstractNumId w:val="38"/>
  </w:num>
  <w:num w:numId="36">
    <w:abstractNumId w:val="2"/>
  </w:num>
  <w:num w:numId="37">
    <w:abstractNumId w:val="7"/>
  </w:num>
  <w:num w:numId="38">
    <w:abstractNumId w:val="21"/>
  </w:num>
  <w:num w:numId="39">
    <w:abstractNumId w:val="43"/>
  </w:num>
  <w:num w:numId="40">
    <w:abstractNumId w:val="36"/>
  </w:num>
  <w:num w:numId="41">
    <w:abstractNumId w:val="34"/>
  </w:num>
  <w:num w:numId="42">
    <w:abstractNumId w:val="13"/>
  </w:num>
  <w:num w:numId="43">
    <w:abstractNumId w:val="20"/>
  </w:num>
  <w:num w:numId="44">
    <w:abstractNumId w:val="18"/>
  </w:num>
  <w:num w:numId="45">
    <w:abstractNumId w:val="12"/>
  </w:num>
  <w:num w:numId="46">
    <w:abstractNumId w:val="42"/>
  </w:num>
  <w:num w:numId="47">
    <w:abstractNumId w:val="2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68"/>
    <w:rsid w:val="0001142F"/>
    <w:rsid w:val="00011765"/>
    <w:rsid w:val="0002054A"/>
    <w:rsid w:val="000250EC"/>
    <w:rsid w:val="00027B71"/>
    <w:rsid w:val="00033E17"/>
    <w:rsid w:val="00035541"/>
    <w:rsid w:val="0003592B"/>
    <w:rsid w:val="0004098D"/>
    <w:rsid w:val="00040B61"/>
    <w:rsid w:val="000437AA"/>
    <w:rsid w:val="00044E00"/>
    <w:rsid w:val="00064867"/>
    <w:rsid w:val="00072918"/>
    <w:rsid w:val="0007319F"/>
    <w:rsid w:val="00073A24"/>
    <w:rsid w:val="00073E82"/>
    <w:rsid w:val="000741AF"/>
    <w:rsid w:val="000755ED"/>
    <w:rsid w:val="00085E31"/>
    <w:rsid w:val="00095214"/>
    <w:rsid w:val="000A08A9"/>
    <w:rsid w:val="000A2141"/>
    <w:rsid w:val="000A69D8"/>
    <w:rsid w:val="000B0F3F"/>
    <w:rsid w:val="000B5791"/>
    <w:rsid w:val="000B79D7"/>
    <w:rsid w:val="000C3E92"/>
    <w:rsid w:val="000C4764"/>
    <w:rsid w:val="000C50A6"/>
    <w:rsid w:val="000D3490"/>
    <w:rsid w:val="000D671E"/>
    <w:rsid w:val="000E63A3"/>
    <w:rsid w:val="000F193F"/>
    <w:rsid w:val="000F2139"/>
    <w:rsid w:val="000F2999"/>
    <w:rsid w:val="000F4B9F"/>
    <w:rsid w:val="000F65BB"/>
    <w:rsid w:val="00112062"/>
    <w:rsid w:val="001165AB"/>
    <w:rsid w:val="00116652"/>
    <w:rsid w:val="001308D1"/>
    <w:rsid w:val="001308D4"/>
    <w:rsid w:val="00140955"/>
    <w:rsid w:val="00143AA1"/>
    <w:rsid w:val="001446F7"/>
    <w:rsid w:val="00150164"/>
    <w:rsid w:val="00154CAA"/>
    <w:rsid w:val="00157530"/>
    <w:rsid w:val="0016517B"/>
    <w:rsid w:val="001671D6"/>
    <w:rsid w:val="00174FD7"/>
    <w:rsid w:val="00177BD3"/>
    <w:rsid w:val="00182EFE"/>
    <w:rsid w:val="00186128"/>
    <w:rsid w:val="0018666A"/>
    <w:rsid w:val="001A07F9"/>
    <w:rsid w:val="001A5E94"/>
    <w:rsid w:val="001B3918"/>
    <w:rsid w:val="001B5E19"/>
    <w:rsid w:val="001B7457"/>
    <w:rsid w:val="001C04AA"/>
    <w:rsid w:val="001C797D"/>
    <w:rsid w:val="001C7C4F"/>
    <w:rsid w:val="001D08C5"/>
    <w:rsid w:val="001D7B11"/>
    <w:rsid w:val="001E264B"/>
    <w:rsid w:val="001E2A6F"/>
    <w:rsid w:val="001E53A9"/>
    <w:rsid w:val="001F0385"/>
    <w:rsid w:val="001F4A2C"/>
    <w:rsid w:val="001F6BE0"/>
    <w:rsid w:val="00210D57"/>
    <w:rsid w:val="002141E8"/>
    <w:rsid w:val="00217E68"/>
    <w:rsid w:val="0023657F"/>
    <w:rsid w:val="00246373"/>
    <w:rsid w:val="00247014"/>
    <w:rsid w:val="002538A9"/>
    <w:rsid w:val="00255297"/>
    <w:rsid w:val="00263078"/>
    <w:rsid w:val="002674EE"/>
    <w:rsid w:val="00267943"/>
    <w:rsid w:val="00281EF2"/>
    <w:rsid w:val="00291C75"/>
    <w:rsid w:val="002A23FE"/>
    <w:rsid w:val="002A5A57"/>
    <w:rsid w:val="002B1B41"/>
    <w:rsid w:val="002B4587"/>
    <w:rsid w:val="002C44A4"/>
    <w:rsid w:val="002C5E28"/>
    <w:rsid w:val="002D0C16"/>
    <w:rsid w:val="002D14C7"/>
    <w:rsid w:val="002D3922"/>
    <w:rsid w:val="002D75FD"/>
    <w:rsid w:val="002E0873"/>
    <w:rsid w:val="002F0E86"/>
    <w:rsid w:val="002F32AB"/>
    <w:rsid w:val="002F350D"/>
    <w:rsid w:val="002F4375"/>
    <w:rsid w:val="002F44E3"/>
    <w:rsid w:val="00302A6C"/>
    <w:rsid w:val="003126C8"/>
    <w:rsid w:val="00312D75"/>
    <w:rsid w:val="003131D4"/>
    <w:rsid w:val="00315657"/>
    <w:rsid w:val="00315B6F"/>
    <w:rsid w:val="003208B2"/>
    <w:rsid w:val="00335ED1"/>
    <w:rsid w:val="00336889"/>
    <w:rsid w:val="003373F4"/>
    <w:rsid w:val="0034057D"/>
    <w:rsid w:val="003436A5"/>
    <w:rsid w:val="003477D8"/>
    <w:rsid w:val="0035140A"/>
    <w:rsid w:val="0035274B"/>
    <w:rsid w:val="00353AD8"/>
    <w:rsid w:val="00356455"/>
    <w:rsid w:val="00364EA8"/>
    <w:rsid w:val="003657DA"/>
    <w:rsid w:val="00365B87"/>
    <w:rsid w:val="003705B7"/>
    <w:rsid w:val="003721E6"/>
    <w:rsid w:val="0037236E"/>
    <w:rsid w:val="0037332A"/>
    <w:rsid w:val="00375AE8"/>
    <w:rsid w:val="00376F75"/>
    <w:rsid w:val="003773AC"/>
    <w:rsid w:val="00380810"/>
    <w:rsid w:val="003824F3"/>
    <w:rsid w:val="00387AE0"/>
    <w:rsid w:val="0039762A"/>
    <w:rsid w:val="00397698"/>
    <w:rsid w:val="003A45C9"/>
    <w:rsid w:val="003A6D6E"/>
    <w:rsid w:val="003B66E8"/>
    <w:rsid w:val="003D0298"/>
    <w:rsid w:val="003E06C3"/>
    <w:rsid w:val="003E0DA6"/>
    <w:rsid w:val="003E44C8"/>
    <w:rsid w:val="003E7BE3"/>
    <w:rsid w:val="003E7D4D"/>
    <w:rsid w:val="003F1726"/>
    <w:rsid w:val="003F39C9"/>
    <w:rsid w:val="003F52C0"/>
    <w:rsid w:val="003F657F"/>
    <w:rsid w:val="003F74AF"/>
    <w:rsid w:val="0040147E"/>
    <w:rsid w:val="00401954"/>
    <w:rsid w:val="004051AA"/>
    <w:rsid w:val="004123BF"/>
    <w:rsid w:val="00431A45"/>
    <w:rsid w:val="00433600"/>
    <w:rsid w:val="004370B7"/>
    <w:rsid w:val="004379C7"/>
    <w:rsid w:val="00444CDB"/>
    <w:rsid w:val="00456032"/>
    <w:rsid w:val="00456815"/>
    <w:rsid w:val="004630F3"/>
    <w:rsid w:val="00466A20"/>
    <w:rsid w:val="00477B01"/>
    <w:rsid w:val="00481CC8"/>
    <w:rsid w:val="00482FC8"/>
    <w:rsid w:val="00483EE8"/>
    <w:rsid w:val="004A1A5A"/>
    <w:rsid w:val="004B214F"/>
    <w:rsid w:val="004B3D7D"/>
    <w:rsid w:val="004B75EB"/>
    <w:rsid w:val="004B7DB2"/>
    <w:rsid w:val="004C01F0"/>
    <w:rsid w:val="004C3507"/>
    <w:rsid w:val="004D200A"/>
    <w:rsid w:val="004E7328"/>
    <w:rsid w:val="004E7F86"/>
    <w:rsid w:val="004F3BEB"/>
    <w:rsid w:val="004F724C"/>
    <w:rsid w:val="00514375"/>
    <w:rsid w:val="0051769B"/>
    <w:rsid w:val="0052009B"/>
    <w:rsid w:val="0052731F"/>
    <w:rsid w:val="005328E0"/>
    <w:rsid w:val="005344EE"/>
    <w:rsid w:val="00553AD9"/>
    <w:rsid w:val="0056006F"/>
    <w:rsid w:val="00560A3D"/>
    <w:rsid w:val="00561A40"/>
    <w:rsid w:val="005661B2"/>
    <w:rsid w:val="0056742A"/>
    <w:rsid w:val="00567E2A"/>
    <w:rsid w:val="00577C03"/>
    <w:rsid w:val="00591B16"/>
    <w:rsid w:val="005921F7"/>
    <w:rsid w:val="0059362A"/>
    <w:rsid w:val="00593DEE"/>
    <w:rsid w:val="00594CE5"/>
    <w:rsid w:val="005A6433"/>
    <w:rsid w:val="005B2823"/>
    <w:rsid w:val="005B5C41"/>
    <w:rsid w:val="005B6FB3"/>
    <w:rsid w:val="005C6DBF"/>
    <w:rsid w:val="005C6FD1"/>
    <w:rsid w:val="005D15D0"/>
    <w:rsid w:val="005E267C"/>
    <w:rsid w:val="005E608E"/>
    <w:rsid w:val="005F0EAE"/>
    <w:rsid w:val="006032F5"/>
    <w:rsid w:val="006040DE"/>
    <w:rsid w:val="00604832"/>
    <w:rsid w:val="00607032"/>
    <w:rsid w:val="006106F9"/>
    <w:rsid w:val="0061273B"/>
    <w:rsid w:val="00622490"/>
    <w:rsid w:val="00626F9A"/>
    <w:rsid w:val="006324A8"/>
    <w:rsid w:val="00634562"/>
    <w:rsid w:val="00642FDD"/>
    <w:rsid w:val="006433D8"/>
    <w:rsid w:val="0064664B"/>
    <w:rsid w:val="00652FE4"/>
    <w:rsid w:val="00653DDB"/>
    <w:rsid w:val="00655FBD"/>
    <w:rsid w:val="00656399"/>
    <w:rsid w:val="00664274"/>
    <w:rsid w:val="006664C7"/>
    <w:rsid w:val="00672A8F"/>
    <w:rsid w:val="006737C5"/>
    <w:rsid w:val="00677FCE"/>
    <w:rsid w:val="006829CA"/>
    <w:rsid w:val="00686763"/>
    <w:rsid w:val="006871AE"/>
    <w:rsid w:val="0069200A"/>
    <w:rsid w:val="00695622"/>
    <w:rsid w:val="00695DCD"/>
    <w:rsid w:val="006A0E72"/>
    <w:rsid w:val="006A2921"/>
    <w:rsid w:val="006A5455"/>
    <w:rsid w:val="006B133B"/>
    <w:rsid w:val="006B15F9"/>
    <w:rsid w:val="006C0D60"/>
    <w:rsid w:val="006C568A"/>
    <w:rsid w:val="006C63D5"/>
    <w:rsid w:val="006D7896"/>
    <w:rsid w:val="006E19D7"/>
    <w:rsid w:val="006E3FA2"/>
    <w:rsid w:val="006E62E3"/>
    <w:rsid w:val="006E6E97"/>
    <w:rsid w:val="006F1BA2"/>
    <w:rsid w:val="006F68CC"/>
    <w:rsid w:val="0070489C"/>
    <w:rsid w:val="0070771D"/>
    <w:rsid w:val="007118BE"/>
    <w:rsid w:val="007126E5"/>
    <w:rsid w:val="00715D60"/>
    <w:rsid w:val="007172B8"/>
    <w:rsid w:val="00721182"/>
    <w:rsid w:val="00723C20"/>
    <w:rsid w:val="00726FC6"/>
    <w:rsid w:val="00727C4B"/>
    <w:rsid w:val="00731482"/>
    <w:rsid w:val="00733995"/>
    <w:rsid w:val="00734379"/>
    <w:rsid w:val="00754B87"/>
    <w:rsid w:val="00756A96"/>
    <w:rsid w:val="00763182"/>
    <w:rsid w:val="00763998"/>
    <w:rsid w:val="00767154"/>
    <w:rsid w:val="007702D2"/>
    <w:rsid w:val="007722F6"/>
    <w:rsid w:val="00772F38"/>
    <w:rsid w:val="00780A74"/>
    <w:rsid w:val="0078510B"/>
    <w:rsid w:val="00787447"/>
    <w:rsid w:val="00790AF8"/>
    <w:rsid w:val="00791E03"/>
    <w:rsid w:val="007943FB"/>
    <w:rsid w:val="00794603"/>
    <w:rsid w:val="007A0C8B"/>
    <w:rsid w:val="007A5CDF"/>
    <w:rsid w:val="007A6948"/>
    <w:rsid w:val="007A7B9B"/>
    <w:rsid w:val="007A7C2C"/>
    <w:rsid w:val="007B039F"/>
    <w:rsid w:val="007B65CC"/>
    <w:rsid w:val="007C1458"/>
    <w:rsid w:val="007C2EB9"/>
    <w:rsid w:val="007D319C"/>
    <w:rsid w:val="007E1C85"/>
    <w:rsid w:val="007E7D09"/>
    <w:rsid w:val="007F751F"/>
    <w:rsid w:val="00814175"/>
    <w:rsid w:val="0081482B"/>
    <w:rsid w:val="00827DF8"/>
    <w:rsid w:val="00830000"/>
    <w:rsid w:val="008407D9"/>
    <w:rsid w:val="00851CA5"/>
    <w:rsid w:val="00852EF0"/>
    <w:rsid w:val="00874EF1"/>
    <w:rsid w:val="00880866"/>
    <w:rsid w:val="00884698"/>
    <w:rsid w:val="00885B19"/>
    <w:rsid w:val="00886A71"/>
    <w:rsid w:val="00890515"/>
    <w:rsid w:val="0089207F"/>
    <w:rsid w:val="00894476"/>
    <w:rsid w:val="008A075C"/>
    <w:rsid w:val="008B07DF"/>
    <w:rsid w:val="008B1972"/>
    <w:rsid w:val="008B43B0"/>
    <w:rsid w:val="008B5921"/>
    <w:rsid w:val="008C2657"/>
    <w:rsid w:val="008C654C"/>
    <w:rsid w:val="008C6774"/>
    <w:rsid w:val="008D4991"/>
    <w:rsid w:val="008D6C1E"/>
    <w:rsid w:val="008E074A"/>
    <w:rsid w:val="008E0EE3"/>
    <w:rsid w:val="008E3BAE"/>
    <w:rsid w:val="008E628A"/>
    <w:rsid w:val="008E73DA"/>
    <w:rsid w:val="008F6FC7"/>
    <w:rsid w:val="009030B8"/>
    <w:rsid w:val="00906F0E"/>
    <w:rsid w:val="00912BA1"/>
    <w:rsid w:val="0091330D"/>
    <w:rsid w:val="00914572"/>
    <w:rsid w:val="009176EA"/>
    <w:rsid w:val="009213EA"/>
    <w:rsid w:val="00932D5E"/>
    <w:rsid w:val="00935E99"/>
    <w:rsid w:val="00942687"/>
    <w:rsid w:val="00943ADD"/>
    <w:rsid w:val="00946CA5"/>
    <w:rsid w:val="00961C1F"/>
    <w:rsid w:val="00972732"/>
    <w:rsid w:val="00980FE1"/>
    <w:rsid w:val="00981810"/>
    <w:rsid w:val="00983B13"/>
    <w:rsid w:val="00983D9A"/>
    <w:rsid w:val="00985366"/>
    <w:rsid w:val="00993991"/>
    <w:rsid w:val="0099595A"/>
    <w:rsid w:val="009B2095"/>
    <w:rsid w:val="009B6989"/>
    <w:rsid w:val="009B6E32"/>
    <w:rsid w:val="009C7717"/>
    <w:rsid w:val="009D52A2"/>
    <w:rsid w:val="009D6A70"/>
    <w:rsid w:val="009E042B"/>
    <w:rsid w:val="009F22CE"/>
    <w:rsid w:val="009F3642"/>
    <w:rsid w:val="009F4AB1"/>
    <w:rsid w:val="00A0275C"/>
    <w:rsid w:val="00A11212"/>
    <w:rsid w:val="00A118AD"/>
    <w:rsid w:val="00A24D60"/>
    <w:rsid w:val="00A26322"/>
    <w:rsid w:val="00A2693C"/>
    <w:rsid w:val="00A30572"/>
    <w:rsid w:val="00A32809"/>
    <w:rsid w:val="00A3754B"/>
    <w:rsid w:val="00A379C0"/>
    <w:rsid w:val="00A454FA"/>
    <w:rsid w:val="00A456B9"/>
    <w:rsid w:val="00A46C6F"/>
    <w:rsid w:val="00A46EBF"/>
    <w:rsid w:val="00A51559"/>
    <w:rsid w:val="00A53AC2"/>
    <w:rsid w:val="00A54281"/>
    <w:rsid w:val="00A54FF7"/>
    <w:rsid w:val="00A61A28"/>
    <w:rsid w:val="00A64313"/>
    <w:rsid w:val="00A653E7"/>
    <w:rsid w:val="00A70E56"/>
    <w:rsid w:val="00A71F95"/>
    <w:rsid w:val="00A778F1"/>
    <w:rsid w:val="00A86324"/>
    <w:rsid w:val="00A9293F"/>
    <w:rsid w:val="00A92BCB"/>
    <w:rsid w:val="00A95EE9"/>
    <w:rsid w:val="00AA1257"/>
    <w:rsid w:val="00AA2BD6"/>
    <w:rsid w:val="00AA585B"/>
    <w:rsid w:val="00AA6B2B"/>
    <w:rsid w:val="00AB2EB7"/>
    <w:rsid w:val="00AC0980"/>
    <w:rsid w:val="00AD0352"/>
    <w:rsid w:val="00AD10EA"/>
    <w:rsid w:val="00AD140B"/>
    <w:rsid w:val="00AD1D28"/>
    <w:rsid w:val="00AD4A19"/>
    <w:rsid w:val="00AD5135"/>
    <w:rsid w:val="00AE2BD7"/>
    <w:rsid w:val="00AE3F1A"/>
    <w:rsid w:val="00AF0B8E"/>
    <w:rsid w:val="00B010F2"/>
    <w:rsid w:val="00B01131"/>
    <w:rsid w:val="00B015D4"/>
    <w:rsid w:val="00B04A0C"/>
    <w:rsid w:val="00B058E2"/>
    <w:rsid w:val="00B15B8E"/>
    <w:rsid w:val="00B17012"/>
    <w:rsid w:val="00B17123"/>
    <w:rsid w:val="00B33CA8"/>
    <w:rsid w:val="00B46C4A"/>
    <w:rsid w:val="00B47317"/>
    <w:rsid w:val="00B5663D"/>
    <w:rsid w:val="00B60CF7"/>
    <w:rsid w:val="00B62BE9"/>
    <w:rsid w:val="00B63E9F"/>
    <w:rsid w:val="00B66B90"/>
    <w:rsid w:val="00B6730A"/>
    <w:rsid w:val="00B74079"/>
    <w:rsid w:val="00B75818"/>
    <w:rsid w:val="00B84047"/>
    <w:rsid w:val="00B90698"/>
    <w:rsid w:val="00BA2F3D"/>
    <w:rsid w:val="00BB0158"/>
    <w:rsid w:val="00BB1872"/>
    <w:rsid w:val="00BB2225"/>
    <w:rsid w:val="00BB31FD"/>
    <w:rsid w:val="00BB484A"/>
    <w:rsid w:val="00BC30EE"/>
    <w:rsid w:val="00BC67DD"/>
    <w:rsid w:val="00BC6C12"/>
    <w:rsid w:val="00BD7065"/>
    <w:rsid w:val="00BE4B02"/>
    <w:rsid w:val="00BE5957"/>
    <w:rsid w:val="00BF078B"/>
    <w:rsid w:val="00BF3BFB"/>
    <w:rsid w:val="00BF3DA2"/>
    <w:rsid w:val="00BF5B6C"/>
    <w:rsid w:val="00BF6AEC"/>
    <w:rsid w:val="00C022D8"/>
    <w:rsid w:val="00C12A7E"/>
    <w:rsid w:val="00C14D27"/>
    <w:rsid w:val="00C2066F"/>
    <w:rsid w:val="00C237DF"/>
    <w:rsid w:val="00C305BD"/>
    <w:rsid w:val="00C339A0"/>
    <w:rsid w:val="00C34779"/>
    <w:rsid w:val="00C42818"/>
    <w:rsid w:val="00C5040C"/>
    <w:rsid w:val="00C526B7"/>
    <w:rsid w:val="00C579B4"/>
    <w:rsid w:val="00C57B25"/>
    <w:rsid w:val="00C638AE"/>
    <w:rsid w:val="00C716DD"/>
    <w:rsid w:val="00C7548F"/>
    <w:rsid w:val="00C94B68"/>
    <w:rsid w:val="00C9634A"/>
    <w:rsid w:val="00CA38B1"/>
    <w:rsid w:val="00CA4712"/>
    <w:rsid w:val="00CA51F6"/>
    <w:rsid w:val="00CA53E1"/>
    <w:rsid w:val="00CB4410"/>
    <w:rsid w:val="00CB4CBA"/>
    <w:rsid w:val="00CC1059"/>
    <w:rsid w:val="00CC1CD0"/>
    <w:rsid w:val="00CC2881"/>
    <w:rsid w:val="00CD0702"/>
    <w:rsid w:val="00CD30BF"/>
    <w:rsid w:val="00CD6594"/>
    <w:rsid w:val="00CE2378"/>
    <w:rsid w:val="00CE7484"/>
    <w:rsid w:val="00CF001B"/>
    <w:rsid w:val="00CF3041"/>
    <w:rsid w:val="00CF55D0"/>
    <w:rsid w:val="00CF6312"/>
    <w:rsid w:val="00CF75C8"/>
    <w:rsid w:val="00D03BBE"/>
    <w:rsid w:val="00D10492"/>
    <w:rsid w:val="00D10645"/>
    <w:rsid w:val="00D14095"/>
    <w:rsid w:val="00D20AC1"/>
    <w:rsid w:val="00D33703"/>
    <w:rsid w:val="00D35BFB"/>
    <w:rsid w:val="00D361F6"/>
    <w:rsid w:val="00D37284"/>
    <w:rsid w:val="00D37C64"/>
    <w:rsid w:val="00D44D2F"/>
    <w:rsid w:val="00D46AF9"/>
    <w:rsid w:val="00D50114"/>
    <w:rsid w:val="00D57BD6"/>
    <w:rsid w:val="00D66E9A"/>
    <w:rsid w:val="00D71594"/>
    <w:rsid w:val="00D72843"/>
    <w:rsid w:val="00D838D4"/>
    <w:rsid w:val="00D847FD"/>
    <w:rsid w:val="00DA11BB"/>
    <w:rsid w:val="00DA3277"/>
    <w:rsid w:val="00DB0239"/>
    <w:rsid w:val="00DB03BB"/>
    <w:rsid w:val="00DB08F3"/>
    <w:rsid w:val="00DC0359"/>
    <w:rsid w:val="00DC5729"/>
    <w:rsid w:val="00DC7292"/>
    <w:rsid w:val="00DD71A2"/>
    <w:rsid w:val="00DE10BA"/>
    <w:rsid w:val="00DE313C"/>
    <w:rsid w:val="00DE73F8"/>
    <w:rsid w:val="00DE7BD1"/>
    <w:rsid w:val="00DF0A09"/>
    <w:rsid w:val="00DF2579"/>
    <w:rsid w:val="00DF7D4D"/>
    <w:rsid w:val="00E03A9F"/>
    <w:rsid w:val="00E03D70"/>
    <w:rsid w:val="00E132D2"/>
    <w:rsid w:val="00E15BB7"/>
    <w:rsid w:val="00E230C0"/>
    <w:rsid w:val="00E30C8C"/>
    <w:rsid w:val="00E36666"/>
    <w:rsid w:val="00E3718C"/>
    <w:rsid w:val="00E426B8"/>
    <w:rsid w:val="00E44493"/>
    <w:rsid w:val="00E45033"/>
    <w:rsid w:val="00E453EB"/>
    <w:rsid w:val="00E471AF"/>
    <w:rsid w:val="00E50A96"/>
    <w:rsid w:val="00E5350D"/>
    <w:rsid w:val="00E548AE"/>
    <w:rsid w:val="00E55B5C"/>
    <w:rsid w:val="00E57561"/>
    <w:rsid w:val="00E71F23"/>
    <w:rsid w:val="00E72BC7"/>
    <w:rsid w:val="00E77ADB"/>
    <w:rsid w:val="00E8349E"/>
    <w:rsid w:val="00E850A0"/>
    <w:rsid w:val="00E85A88"/>
    <w:rsid w:val="00E8639F"/>
    <w:rsid w:val="00E91991"/>
    <w:rsid w:val="00E95A16"/>
    <w:rsid w:val="00E9656A"/>
    <w:rsid w:val="00EA2FA9"/>
    <w:rsid w:val="00EA7275"/>
    <w:rsid w:val="00EB1A21"/>
    <w:rsid w:val="00EB3B10"/>
    <w:rsid w:val="00EC50B1"/>
    <w:rsid w:val="00EC71A3"/>
    <w:rsid w:val="00EC748C"/>
    <w:rsid w:val="00ED63C1"/>
    <w:rsid w:val="00ED7B34"/>
    <w:rsid w:val="00EE55EE"/>
    <w:rsid w:val="00F0026B"/>
    <w:rsid w:val="00F00EE4"/>
    <w:rsid w:val="00F0598E"/>
    <w:rsid w:val="00F122BB"/>
    <w:rsid w:val="00F12CE6"/>
    <w:rsid w:val="00F131ED"/>
    <w:rsid w:val="00F25D86"/>
    <w:rsid w:val="00F27A3E"/>
    <w:rsid w:val="00F3700A"/>
    <w:rsid w:val="00F42940"/>
    <w:rsid w:val="00F5078C"/>
    <w:rsid w:val="00F52828"/>
    <w:rsid w:val="00F66122"/>
    <w:rsid w:val="00F7175B"/>
    <w:rsid w:val="00F734D1"/>
    <w:rsid w:val="00F7683D"/>
    <w:rsid w:val="00F8032F"/>
    <w:rsid w:val="00F90C71"/>
    <w:rsid w:val="00F96E37"/>
    <w:rsid w:val="00FA04DD"/>
    <w:rsid w:val="00FA0658"/>
    <w:rsid w:val="00FA2258"/>
    <w:rsid w:val="00FA32AF"/>
    <w:rsid w:val="00FA63D3"/>
    <w:rsid w:val="00FA7B01"/>
    <w:rsid w:val="00FB0E97"/>
    <w:rsid w:val="00FB1E19"/>
    <w:rsid w:val="00FB2330"/>
    <w:rsid w:val="00FB4F76"/>
    <w:rsid w:val="00FB79DC"/>
    <w:rsid w:val="00FC02F3"/>
    <w:rsid w:val="00FC2445"/>
    <w:rsid w:val="00FD609C"/>
    <w:rsid w:val="00FF605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78"/>
    <w:pPr>
      <w:ind w:left="720"/>
      <w:contextualSpacing/>
    </w:pPr>
  </w:style>
  <w:style w:type="paragraph" w:styleId="2">
    <w:name w:val="Body Text 2"/>
    <w:basedOn w:val="a"/>
    <w:link w:val="20"/>
    <w:rsid w:val="009F36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F3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78"/>
    <w:pPr>
      <w:ind w:left="720"/>
      <w:contextualSpacing/>
    </w:pPr>
  </w:style>
  <w:style w:type="paragraph" w:styleId="2">
    <w:name w:val="Body Text 2"/>
    <w:basedOn w:val="a"/>
    <w:link w:val="20"/>
    <w:rsid w:val="009F36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F3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2017-01-08T17:58:00Z</dcterms:created>
  <dcterms:modified xsi:type="dcterms:W3CDTF">2017-01-10T19:36:00Z</dcterms:modified>
</cp:coreProperties>
</file>